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22A06E" w14:textId="77777777" w:rsidR="0011473C" w:rsidRPr="008B32BF" w:rsidRDefault="0011473C" w:rsidP="0011473C">
      <w:pPr>
        <w:spacing w:line="0" w:lineRule="atLeast"/>
        <w:jc w:val="center"/>
        <w:rPr>
          <w:rFonts w:eastAsia="Calibri" w:cs="Arial"/>
          <w:b/>
          <w:bCs/>
          <w:color w:val="auto"/>
          <w:szCs w:val="24"/>
        </w:rPr>
      </w:pPr>
      <w:r w:rsidRPr="008B32BF">
        <w:rPr>
          <w:rFonts w:eastAsia="Calibri" w:cs="Arial"/>
          <w:b/>
          <w:bCs/>
          <w:color w:val="auto"/>
          <w:szCs w:val="24"/>
        </w:rPr>
        <w:t>MEMORANDO</w:t>
      </w:r>
    </w:p>
    <w:p w14:paraId="557156B4" w14:textId="77777777" w:rsidR="0011473C" w:rsidRPr="008B32BF" w:rsidRDefault="0011473C" w:rsidP="0011473C">
      <w:pPr>
        <w:spacing w:line="0" w:lineRule="atLeast"/>
        <w:jc w:val="both"/>
        <w:rPr>
          <w:rFonts w:eastAsia="Calibri" w:cs="Arial"/>
          <w:b/>
          <w:bCs/>
          <w:color w:val="auto"/>
          <w:szCs w:val="24"/>
        </w:rPr>
      </w:pPr>
    </w:p>
    <w:p w14:paraId="781820D0" w14:textId="77777777" w:rsidR="0011473C" w:rsidRPr="008B32BF" w:rsidRDefault="0011473C" w:rsidP="0011473C">
      <w:pPr>
        <w:spacing w:line="0" w:lineRule="atLeast"/>
        <w:jc w:val="both"/>
        <w:rPr>
          <w:rFonts w:eastAsia="Calibri" w:cs="Arial"/>
          <w:b/>
          <w:bCs/>
          <w:color w:val="auto"/>
          <w:szCs w:val="24"/>
        </w:rPr>
      </w:pPr>
    </w:p>
    <w:p w14:paraId="50AFBB34" w14:textId="70921B00" w:rsidR="0011473C" w:rsidRPr="008B32BF" w:rsidRDefault="0011473C" w:rsidP="0011473C">
      <w:pPr>
        <w:spacing w:line="0" w:lineRule="atLeast"/>
        <w:jc w:val="both"/>
        <w:rPr>
          <w:rFonts w:eastAsia="Calibri" w:cs="Arial"/>
          <w:bCs/>
          <w:color w:val="auto"/>
          <w:szCs w:val="24"/>
        </w:rPr>
      </w:pPr>
      <w:r w:rsidRPr="008B32BF">
        <w:rPr>
          <w:rFonts w:eastAsia="Calibri" w:cs="Arial"/>
          <w:b/>
          <w:bCs/>
          <w:color w:val="auto"/>
          <w:szCs w:val="24"/>
        </w:rPr>
        <w:t>PARA</w:t>
      </w:r>
      <w:r w:rsidRPr="008B32BF">
        <w:rPr>
          <w:rFonts w:eastAsia="Calibri" w:cs="Arial"/>
          <w:b/>
          <w:bCs/>
          <w:color w:val="auto"/>
          <w:szCs w:val="24"/>
        </w:rPr>
        <w:tab/>
      </w:r>
      <w:r w:rsidRPr="008B32BF">
        <w:rPr>
          <w:rFonts w:eastAsia="Calibri" w:cs="Arial"/>
          <w:b/>
          <w:bCs/>
          <w:color w:val="auto"/>
          <w:szCs w:val="24"/>
        </w:rPr>
        <w:tab/>
      </w:r>
      <w:r w:rsidRPr="008B32BF">
        <w:rPr>
          <w:rFonts w:eastAsia="Calibri" w:cs="Arial"/>
          <w:b/>
          <w:bCs/>
          <w:color w:val="auto"/>
          <w:szCs w:val="24"/>
        </w:rPr>
        <w:tab/>
      </w:r>
      <w:r w:rsidR="00C67EE3" w:rsidRPr="00C67EE3">
        <w:rPr>
          <w:rFonts w:eastAsia="Calibri" w:cs="Arial"/>
          <w:bCs/>
          <w:color w:val="auto"/>
          <w:szCs w:val="24"/>
        </w:rPr>
        <w:t>LIZ YADIRA MONROY </w:t>
      </w:r>
    </w:p>
    <w:p w14:paraId="00ADAC9C" w14:textId="3D5893E7" w:rsidR="0011473C" w:rsidRPr="008B32BF" w:rsidRDefault="0011473C" w:rsidP="00985177">
      <w:pPr>
        <w:spacing w:line="0" w:lineRule="atLeast"/>
        <w:ind w:left="2127"/>
        <w:jc w:val="both"/>
        <w:rPr>
          <w:rFonts w:eastAsia="Calibri" w:cs="Arial"/>
          <w:bCs/>
          <w:color w:val="auto"/>
          <w:szCs w:val="24"/>
        </w:rPr>
      </w:pPr>
      <w:r w:rsidRPr="008B32BF">
        <w:rPr>
          <w:rFonts w:eastAsia="Calibri" w:cs="Arial"/>
          <w:bCs/>
          <w:color w:val="auto"/>
          <w:szCs w:val="24"/>
        </w:rPr>
        <w:t>Subsecretari</w:t>
      </w:r>
      <w:r w:rsidR="00C67EE3">
        <w:rPr>
          <w:rFonts w:eastAsia="Calibri" w:cs="Arial"/>
          <w:bCs/>
          <w:color w:val="auto"/>
          <w:szCs w:val="24"/>
        </w:rPr>
        <w:t>a</w:t>
      </w:r>
      <w:r w:rsidRPr="008B32BF">
        <w:rPr>
          <w:rFonts w:eastAsia="Calibri" w:cs="Arial"/>
          <w:bCs/>
          <w:color w:val="auto"/>
          <w:szCs w:val="24"/>
        </w:rPr>
        <w:t xml:space="preserve"> de </w:t>
      </w:r>
      <w:r w:rsidR="00985177">
        <w:rPr>
          <w:rFonts w:eastAsia="Calibri" w:cs="Arial"/>
          <w:bCs/>
          <w:color w:val="auto"/>
          <w:szCs w:val="24"/>
        </w:rPr>
        <w:t>la Comisión Tercera de Hacienda y Crédito Público</w:t>
      </w:r>
    </w:p>
    <w:p w14:paraId="21C393AC" w14:textId="77777777" w:rsidR="0011473C" w:rsidRPr="008B32BF" w:rsidRDefault="0011473C" w:rsidP="0011473C">
      <w:pPr>
        <w:spacing w:line="0" w:lineRule="atLeast"/>
        <w:jc w:val="both"/>
        <w:rPr>
          <w:rFonts w:eastAsia="Calibri" w:cs="Arial"/>
          <w:bCs/>
          <w:color w:val="auto"/>
          <w:szCs w:val="24"/>
        </w:rPr>
      </w:pPr>
    </w:p>
    <w:p w14:paraId="6704ED66" w14:textId="0FBEC26B" w:rsidR="0011473C" w:rsidRPr="008B32BF" w:rsidRDefault="0011473C" w:rsidP="0011473C">
      <w:pPr>
        <w:spacing w:line="0" w:lineRule="atLeast"/>
        <w:jc w:val="both"/>
        <w:rPr>
          <w:rFonts w:eastAsia="Calibri" w:cs="Arial"/>
          <w:bCs/>
          <w:color w:val="auto"/>
          <w:szCs w:val="24"/>
        </w:rPr>
      </w:pPr>
      <w:r w:rsidRPr="008B32BF">
        <w:rPr>
          <w:rFonts w:eastAsia="Calibri" w:cs="Arial"/>
          <w:b/>
          <w:bCs/>
          <w:color w:val="auto"/>
          <w:szCs w:val="24"/>
        </w:rPr>
        <w:t>DE</w:t>
      </w:r>
      <w:r w:rsidRPr="008B32BF">
        <w:rPr>
          <w:rFonts w:eastAsia="Calibri" w:cs="Arial"/>
          <w:bCs/>
          <w:color w:val="auto"/>
          <w:szCs w:val="24"/>
        </w:rPr>
        <w:t xml:space="preserve">: </w:t>
      </w:r>
      <w:r w:rsidRPr="008B32BF">
        <w:rPr>
          <w:rFonts w:eastAsia="Calibri" w:cs="Arial"/>
          <w:bCs/>
          <w:color w:val="auto"/>
          <w:szCs w:val="24"/>
        </w:rPr>
        <w:tab/>
        <w:t xml:space="preserve"> </w:t>
      </w:r>
      <w:r w:rsidRPr="008B32BF">
        <w:rPr>
          <w:rFonts w:eastAsia="Calibri" w:cs="Arial"/>
          <w:bCs/>
          <w:color w:val="auto"/>
          <w:szCs w:val="24"/>
        </w:rPr>
        <w:tab/>
      </w:r>
      <w:r w:rsidRPr="008B32BF">
        <w:rPr>
          <w:rFonts w:eastAsia="Calibri" w:cs="Arial"/>
          <w:bCs/>
          <w:color w:val="auto"/>
          <w:szCs w:val="24"/>
        </w:rPr>
        <w:tab/>
        <w:t>EDWARD ANÍBAL ARIAS RUBIO</w:t>
      </w:r>
    </w:p>
    <w:p w14:paraId="43144513" w14:textId="27FCEB4F" w:rsidR="0011473C" w:rsidRPr="008B32BF" w:rsidRDefault="0011473C" w:rsidP="0011473C">
      <w:pPr>
        <w:spacing w:line="0" w:lineRule="atLeast"/>
        <w:ind w:firstLine="709"/>
        <w:jc w:val="both"/>
        <w:rPr>
          <w:rFonts w:eastAsia="Calibri" w:cs="Arial"/>
          <w:bCs/>
          <w:color w:val="auto"/>
          <w:szCs w:val="24"/>
        </w:rPr>
      </w:pPr>
      <w:r w:rsidRPr="008B32BF">
        <w:rPr>
          <w:rFonts w:eastAsia="Calibri" w:cs="Arial"/>
          <w:bCs/>
          <w:color w:val="auto"/>
          <w:szCs w:val="24"/>
        </w:rPr>
        <w:t xml:space="preserve"> </w:t>
      </w:r>
      <w:r w:rsidRPr="008B32BF">
        <w:rPr>
          <w:rFonts w:eastAsia="Calibri" w:cs="Arial"/>
          <w:bCs/>
          <w:color w:val="auto"/>
          <w:szCs w:val="24"/>
        </w:rPr>
        <w:tab/>
      </w:r>
      <w:r w:rsidRPr="008B32BF">
        <w:rPr>
          <w:rFonts w:eastAsia="Calibri" w:cs="Arial"/>
          <w:bCs/>
          <w:color w:val="auto"/>
          <w:szCs w:val="24"/>
        </w:rPr>
        <w:tab/>
        <w:t>Concejal del Partido Alianza Verde</w:t>
      </w:r>
    </w:p>
    <w:p w14:paraId="7BAAB1FB" w14:textId="77777777" w:rsidR="0011473C" w:rsidRPr="008B32BF" w:rsidRDefault="0011473C" w:rsidP="0011473C">
      <w:pPr>
        <w:spacing w:line="0" w:lineRule="atLeast"/>
        <w:ind w:firstLine="709"/>
        <w:jc w:val="both"/>
        <w:rPr>
          <w:rFonts w:eastAsia="Calibri" w:cs="Arial"/>
          <w:bCs/>
          <w:color w:val="auto"/>
          <w:szCs w:val="24"/>
        </w:rPr>
      </w:pPr>
    </w:p>
    <w:p w14:paraId="5E7AE058" w14:textId="1EB0DD9B" w:rsidR="0011473C" w:rsidRPr="008B32BF" w:rsidRDefault="0011473C" w:rsidP="0011473C">
      <w:pPr>
        <w:pStyle w:val="NormalWeb"/>
        <w:spacing w:before="0" w:beforeAutospacing="0" w:after="0" w:afterAutospacing="0" w:line="0" w:lineRule="atLeast"/>
        <w:jc w:val="both"/>
        <w:rPr>
          <w:rFonts w:ascii="Arial" w:eastAsia="Calibri" w:hAnsi="Arial" w:cs="Arial"/>
          <w:bCs/>
        </w:rPr>
      </w:pPr>
      <w:r w:rsidRPr="008B32BF">
        <w:rPr>
          <w:rFonts w:ascii="Arial" w:eastAsia="Calibri" w:hAnsi="Arial" w:cs="Arial"/>
          <w:b/>
          <w:bCs/>
        </w:rPr>
        <w:t>REFERENCIA</w:t>
      </w:r>
      <w:r w:rsidRPr="008B32BF">
        <w:rPr>
          <w:rFonts w:ascii="Arial" w:eastAsia="Calibri" w:hAnsi="Arial" w:cs="Arial"/>
          <w:bCs/>
        </w:rPr>
        <w:t xml:space="preserve">:  </w:t>
      </w:r>
      <w:r w:rsidRPr="008B32BF">
        <w:rPr>
          <w:rFonts w:ascii="Arial" w:eastAsia="Calibri" w:hAnsi="Arial" w:cs="Arial"/>
          <w:bCs/>
        </w:rPr>
        <w:tab/>
        <w:t xml:space="preserve">Ponencia al Proyecto de Acuerdo No. </w:t>
      </w:r>
      <w:r w:rsidR="00466D82">
        <w:rPr>
          <w:rFonts w:ascii="Arial" w:eastAsia="Calibri" w:hAnsi="Arial" w:cs="Arial"/>
          <w:bCs/>
        </w:rPr>
        <w:t>213</w:t>
      </w:r>
      <w:r w:rsidRPr="008B32BF">
        <w:rPr>
          <w:rFonts w:ascii="Arial" w:eastAsia="Calibri" w:hAnsi="Arial" w:cs="Arial"/>
          <w:bCs/>
        </w:rPr>
        <w:t xml:space="preserve"> de 202</w:t>
      </w:r>
      <w:r w:rsidR="00D92422" w:rsidRPr="008B32BF">
        <w:rPr>
          <w:rFonts w:ascii="Arial" w:eastAsia="Calibri" w:hAnsi="Arial" w:cs="Arial"/>
          <w:bCs/>
        </w:rPr>
        <w:t>5</w:t>
      </w:r>
    </w:p>
    <w:p w14:paraId="2AFD7B0B" w14:textId="77777777" w:rsidR="0011473C" w:rsidRPr="008B32BF" w:rsidRDefault="0011473C" w:rsidP="0011473C">
      <w:pPr>
        <w:spacing w:line="0" w:lineRule="atLeast"/>
        <w:jc w:val="both"/>
        <w:rPr>
          <w:rFonts w:eastAsia="Calibri" w:cs="Arial"/>
          <w:bCs/>
          <w:color w:val="auto"/>
          <w:szCs w:val="24"/>
          <w:lang w:val="es-CO"/>
        </w:rPr>
      </w:pPr>
    </w:p>
    <w:p w14:paraId="59661E20" w14:textId="77777777" w:rsidR="0011473C" w:rsidRPr="008B32BF" w:rsidRDefault="0011473C" w:rsidP="0011473C">
      <w:pPr>
        <w:spacing w:line="0" w:lineRule="atLeast"/>
        <w:jc w:val="both"/>
        <w:rPr>
          <w:rFonts w:eastAsia="Calibri" w:cs="Arial"/>
          <w:bCs/>
          <w:color w:val="auto"/>
          <w:szCs w:val="24"/>
        </w:rPr>
      </w:pPr>
    </w:p>
    <w:p w14:paraId="3D9E9641" w14:textId="24E05A0E" w:rsidR="0011473C" w:rsidRPr="008B32BF" w:rsidRDefault="0011473C" w:rsidP="0011473C">
      <w:pPr>
        <w:spacing w:line="0" w:lineRule="atLeast"/>
        <w:jc w:val="both"/>
        <w:rPr>
          <w:rFonts w:eastAsia="Calibri" w:cs="Arial"/>
          <w:bCs/>
          <w:color w:val="auto"/>
          <w:szCs w:val="24"/>
        </w:rPr>
      </w:pPr>
      <w:r w:rsidRPr="008B32BF">
        <w:rPr>
          <w:rFonts w:eastAsia="Calibri" w:cs="Arial"/>
          <w:bCs/>
          <w:color w:val="auto"/>
          <w:szCs w:val="24"/>
        </w:rPr>
        <w:t>Respetad</w:t>
      </w:r>
      <w:r w:rsidR="00C67EE3">
        <w:rPr>
          <w:rFonts w:eastAsia="Calibri" w:cs="Arial"/>
          <w:bCs/>
          <w:color w:val="auto"/>
          <w:szCs w:val="24"/>
        </w:rPr>
        <w:t>a</w:t>
      </w:r>
      <w:r w:rsidRPr="008B32BF">
        <w:rPr>
          <w:rFonts w:eastAsia="Calibri" w:cs="Arial"/>
          <w:bCs/>
          <w:color w:val="auto"/>
          <w:szCs w:val="24"/>
        </w:rPr>
        <w:t xml:space="preserve"> Subsecretari</w:t>
      </w:r>
      <w:r w:rsidR="00C67EE3">
        <w:rPr>
          <w:rFonts w:eastAsia="Calibri" w:cs="Arial"/>
          <w:bCs/>
          <w:color w:val="auto"/>
          <w:szCs w:val="24"/>
        </w:rPr>
        <w:t>a</w:t>
      </w:r>
      <w:r w:rsidRPr="008B32BF">
        <w:rPr>
          <w:rFonts w:eastAsia="Calibri" w:cs="Arial"/>
          <w:bCs/>
          <w:color w:val="auto"/>
          <w:szCs w:val="24"/>
        </w:rPr>
        <w:t>:</w:t>
      </w:r>
    </w:p>
    <w:p w14:paraId="07F71348" w14:textId="77777777" w:rsidR="0011473C" w:rsidRPr="008B32BF" w:rsidRDefault="0011473C" w:rsidP="0011473C">
      <w:pPr>
        <w:spacing w:line="0" w:lineRule="atLeast"/>
        <w:jc w:val="both"/>
        <w:rPr>
          <w:rFonts w:eastAsia="Calibri" w:cs="Arial"/>
          <w:bCs/>
          <w:color w:val="auto"/>
          <w:szCs w:val="24"/>
        </w:rPr>
      </w:pPr>
    </w:p>
    <w:p w14:paraId="493D0A1F" w14:textId="7E4CF7A5" w:rsidR="0011473C" w:rsidRPr="008B32BF" w:rsidRDefault="0011473C" w:rsidP="0011473C">
      <w:pPr>
        <w:spacing w:line="276" w:lineRule="auto"/>
        <w:jc w:val="both"/>
        <w:rPr>
          <w:rFonts w:cs="Arial"/>
          <w:b/>
          <w:color w:val="auto"/>
          <w:szCs w:val="24"/>
        </w:rPr>
      </w:pPr>
      <w:r w:rsidRPr="008B32BF">
        <w:rPr>
          <w:rFonts w:cs="Arial"/>
          <w:color w:val="auto"/>
          <w:szCs w:val="24"/>
        </w:rPr>
        <w:t xml:space="preserve">Atendiendo a la designación efectuada por la Mesa Directiva del Concejo de Bogotá y estando dentro del término señalado, me permito rendir ponencia al Proyecto de Acuerdo </w:t>
      </w:r>
      <w:r w:rsidR="00466D82">
        <w:rPr>
          <w:rFonts w:cs="Arial"/>
          <w:color w:val="auto"/>
          <w:szCs w:val="24"/>
        </w:rPr>
        <w:t>213</w:t>
      </w:r>
      <w:r w:rsidRPr="008B32BF">
        <w:rPr>
          <w:rFonts w:cs="Arial"/>
          <w:color w:val="auto"/>
          <w:szCs w:val="24"/>
        </w:rPr>
        <w:t xml:space="preserve"> de 202</w:t>
      </w:r>
      <w:r w:rsidR="00D92422" w:rsidRPr="008B32BF">
        <w:rPr>
          <w:rFonts w:cs="Arial"/>
          <w:color w:val="auto"/>
          <w:szCs w:val="24"/>
        </w:rPr>
        <w:t>5</w:t>
      </w:r>
      <w:r w:rsidRPr="008B32BF">
        <w:rPr>
          <w:rFonts w:cs="Arial"/>
          <w:color w:val="auto"/>
          <w:szCs w:val="24"/>
        </w:rPr>
        <w:t xml:space="preserve">, </w:t>
      </w:r>
      <w:r w:rsidR="00466D82" w:rsidRPr="00466D82">
        <w:rPr>
          <w:rFonts w:cs="Arial"/>
          <w:b/>
          <w:bCs/>
          <w:i/>
          <w:iCs/>
          <w:color w:val="auto"/>
          <w:szCs w:val="24"/>
        </w:rPr>
        <w:t xml:space="preserve">“POR EL CUAL SE ESTABLECEN LOS LINEAMIENTOS PARA EL FOMENTO DE PROGRAMAS DE CAPACITACIÓN MODULAR VIRTUAL Y TRANSFORMACIÓN DIGITAL DE </w:t>
      </w:r>
      <w:r w:rsidR="001209AB" w:rsidRPr="00466D82">
        <w:rPr>
          <w:rFonts w:cs="Arial"/>
          <w:b/>
          <w:bCs/>
          <w:i/>
          <w:iCs/>
          <w:color w:val="auto"/>
          <w:szCs w:val="24"/>
        </w:rPr>
        <w:t>EMPRENDIMIENTOS</w:t>
      </w:r>
      <w:r w:rsidR="00466D82" w:rsidRPr="00466D82">
        <w:rPr>
          <w:rFonts w:cs="Arial"/>
          <w:b/>
          <w:bCs/>
          <w:i/>
          <w:iCs/>
          <w:color w:val="auto"/>
          <w:szCs w:val="24"/>
        </w:rPr>
        <w:t>, MIPYMES Y STARTUPS EN BOGOTÁ</w:t>
      </w:r>
      <w:r w:rsidR="001209AB">
        <w:rPr>
          <w:rFonts w:cs="Arial"/>
          <w:b/>
          <w:bCs/>
          <w:i/>
          <w:iCs/>
          <w:color w:val="auto"/>
          <w:szCs w:val="24"/>
        </w:rPr>
        <w:t>”</w:t>
      </w:r>
      <w:r w:rsidRPr="008B32BF">
        <w:rPr>
          <w:rFonts w:cs="Arial"/>
          <w:b/>
          <w:bCs/>
          <w:i/>
          <w:iCs/>
          <w:color w:val="auto"/>
          <w:szCs w:val="24"/>
        </w:rPr>
        <w:t>.</w:t>
      </w:r>
    </w:p>
    <w:p w14:paraId="45BA30FC" w14:textId="77777777" w:rsidR="0011473C" w:rsidRPr="008B32BF" w:rsidRDefault="0011473C" w:rsidP="0011473C">
      <w:pPr>
        <w:spacing w:line="0" w:lineRule="atLeast"/>
        <w:jc w:val="both"/>
        <w:rPr>
          <w:rFonts w:eastAsia="Calibri" w:cs="Arial"/>
          <w:bCs/>
          <w:color w:val="auto"/>
          <w:szCs w:val="24"/>
        </w:rPr>
      </w:pPr>
    </w:p>
    <w:p w14:paraId="12F618B4" w14:textId="77777777" w:rsidR="0011473C" w:rsidRPr="008B32BF" w:rsidRDefault="0011473C" w:rsidP="0011473C">
      <w:pPr>
        <w:spacing w:line="0" w:lineRule="atLeast"/>
        <w:jc w:val="both"/>
        <w:rPr>
          <w:rFonts w:eastAsia="Calibri" w:cs="Arial"/>
          <w:bCs/>
          <w:color w:val="auto"/>
          <w:szCs w:val="24"/>
        </w:rPr>
      </w:pPr>
    </w:p>
    <w:p w14:paraId="061E6D1D" w14:textId="4CE50A88" w:rsidR="0011473C" w:rsidRPr="008B32BF" w:rsidRDefault="0011473C" w:rsidP="0011473C">
      <w:pPr>
        <w:spacing w:line="0" w:lineRule="atLeast"/>
        <w:jc w:val="both"/>
        <w:rPr>
          <w:rFonts w:eastAsia="Calibri" w:cs="Arial"/>
          <w:b/>
          <w:bCs/>
          <w:color w:val="auto"/>
          <w:szCs w:val="24"/>
        </w:rPr>
      </w:pPr>
      <w:r w:rsidRPr="008B32BF">
        <w:rPr>
          <w:rFonts w:eastAsia="Calibri" w:cs="Arial"/>
          <w:b/>
          <w:bCs/>
          <w:color w:val="auto"/>
          <w:szCs w:val="24"/>
        </w:rPr>
        <w:t>Cordialmente</w:t>
      </w:r>
    </w:p>
    <w:p w14:paraId="584C9C18" w14:textId="7FB42EA9" w:rsidR="0011473C" w:rsidRPr="008B32BF" w:rsidRDefault="0011473C" w:rsidP="0011473C">
      <w:pPr>
        <w:spacing w:line="0" w:lineRule="atLeast"/>
        <w:jc w:val="both"/>
        <w:rPr>
          <w:rFonts w:eastAsia="Calibri" w:cs="Arial"/>
          <w:bCs/>
          <w:color w:val="auto"/>
          <w:szCs w:val="24"/>
        </w:rPr>
      </w:pPr>
    </w:p>
    <w:p w14:paraId="0E0D2528" w14:textId="6D88A684" w:rsidR="0011473C" w:rsidRPr="008B32BF" w:rsidRDefault="0011473C" w:rsidP="0011473C">
      <w:pPr>
        <w:spacing w:line="0" w:lineRule="atLeast"/>
        <w:jc w:val="both"/>
        <w:rPr>
          <w:rFonts w:eastAsia="Calibri" w:cs="Arial"/>
          <w:bCs/>
          <w:color w:val="auto"/>
          <w:szCs w:val="24"/>
        </w:rPr>
      </w:pPr>
    </w:p>
    <w:p w14:paraId="29571A3E" w14:textId="77777777" w:rsidR="0011473C" w:rsidRPr="008B32BF" w:rsidRDefault="0011473C" w:rsidP="0011473C">
      <w:pPr>
        <w:spacing w:line="0" w:lineRule="atLeast"/>
        <w:jc w:val="both"/>
        <w:rPr>
          <w:rFonts w:eastAsia="Calibri" w:cs="Arial"/>
          <w:b/>
          <w:bCs/>
          <w:color w:val="auto"/>
          <w:szCs w:val="24"/>
        </w:rPr>
      </w:pPr>
    </w:p>
    <w:p w14:paraId="0D968488" w14:textId="5FA530D4" w:rsidR="0011473C" w:rsidRPr="008B32BF" w:rsidRDefault="00A07561" w:rsidP="00A07561">
      <w:pPr>
        <w:tabs>
          <w:tab w:val="left" w:pos="1560"/>
        </w:tabs>
        <w:spacing w:line="0" w:lineRule="atLeast"/>
        <w:jc w:val="both"/>
        <w:rPr>
          <w:rFonts w:eastAsia="Calibri" w:cs="Arial"/>
          <w:b/>
          <w:bCs/>
          <w:color w:val="auto"/>
          <w:szCs w:val="24"/>
        </w:rPr>
      </w:pPr>
      <w:r>
        <w:rPr>
          <w:rFonts w:eastAsia="Calibri" w:cs="Arial"/>
          <w:b/>
          <w:bCs/>
          <w:color w:val="auto"/>
          <w:szCs w:val="24"/>
        </w:rPr>
        <w:tab/>
      </w:r>
    </w:p>
    <w:p w14:paraId="62671E3C" w14:textId="4AD300F3" w:rsidR="0011473C" w:rsidRPr="008B32BF" w:rsidRDefault="0011473C" w:rsidP="0011473C">
      <w:pPr>
        <w:spacing w:line="0" w:lineRule="atLeast"/>
        <w:jc w:val="both"/>
        <w:rPr>
          <w:rFonts w:eastAsia="Calibri" w:cs="Arial"/>
          <w:b/>
          <w:bCs/>
          <w:color w:val="auto"/>
          <w:szCs w:val="24"/>
        </w:rPr>
      </w:pPr>
      <w:r w:rsidRPr="008B32BF">
        <w:rPr>
          <w:rFonts w:eastAsia="Calibri" w:cs="Arial"/>
          <w:b/>
          <w:bCs/>
          <w:color w:val="auto"/>
          <w:szCs w:val="24"/>
        </w:rPr>
        <w:t>EDWARD ANÍBAL ARIAS RUBIO</w:t>
      </w:r>
      <w:r w:rsidRPr="008B32BF">
        <w:rPr>
          <w:rFonts w:eastAsia="Calibri" w:cs="Arial"/>
          <w:b/>
          <w:bCs/>
          <w:color w:val="auto"/>
          <w:szCs w:val="24"/>
        </w:rPr>
        <w:tab/>
      </w:r>
      <w:r w:rsidRPr="008B32BF">
        <w:rPr>
          <w:rFonts w:eastAsia="Calibri" w:cs="Arial"/>
          <w:b/>
          <w:bCs/>
          <w:color w:val="auto"/>
          <w:szCs w:val="24"/>
        </w:rPr>
        <w:tab/>
      </w:r>
    </w:p>
    <w:p w14:paraId="28FFD2EB" w14:textId="1BD858CD" w:rsidR="0011473C" w:rsidRPr="008B32BF" w:rsidRDefault="0011473C" w:rsidP="0011473C">
      <w:pPr>
        <w:spacing w:line="0" w:lineRule="atLeast"/>
        <w:jc w:val="both"/>
        <w:rPr>
          <w:rFonts w:eastAsia="Calibri" w:cs="Arial"/>
          <w:color w:val="auto"/>
          <w:szCs w:val="24"/>
        </w:rPr>
      </w:pPr>
      <w:r w:rsidRPr="008B32BF">
        <w:rPr>
          <w:rFonts w:eastAsia="Calibri" w:cs="Arial"/>
          <w:color w:val="auto"/>
          <w:szCs w:val="24"/>
        </w:rPr>
        <w:t xml:space="preserve">Concejal de Bogotá     </w:t>
      </w:r>
      <w:r w:rsidRPr="008B32BF">
        <w:rPr>
          <w:rFonts w:eastAsia="Calibri" w:cs="Arial"/>
          <w:color w:val="auto"/>
          <w:szCs w:val="24"/>
        </w:rPr>
        <w:tab/>
      </w:r>
      <w:r w:rsidRPr="008B32BF">
        <w:rPr>
          <w:rFonts w:eastAsia="Calibri" w:cs="Arial"/>
          <w:color w:val="auto"/>
          <w:szCs w:val="24"/>
        </w:rPr>
        <w:tab/>
      </w:r>
      <w:r w:rsidRPr="008B32BF">
        <w:rPr>
          <w:rFonts w:eastAsia="Calibri" w:cs="Arial"/>
          <w:color w:val="auto"/>
          <w:szCs w:val="24"/>
        </w:rPr>
        <w:tab/>
      </w:r>
      <w:r w:rsidRPr="008B32BF">
        <w:rPr>
          <w:rFonts w:eastAsia="Calibri" w:cs="Arial"/>
          <w:color w:val="auto"/>
          <w:szCs w:val="24"/>
        </w:rPr>
        <w:tab/>
      </w:r>
    </w:p>
    <w:p w14:paraId="794B4328" w14:textId="77777777" w:rsidR="0011473C" w:rsidRPr="008B32BF" w:rsidRDefault="0011473C" w:rsidP="0011473C">
      <w:pPr>
        <w:spacing w:line="0" w:lineRule="atLeast"/>
        <w:jc w:val="both"/>
        <w:rPr>
          <w:rFonts w:eastAsia="Calibri" w:cs="Arial"/>
          <w:color w:val="auto"/>
          <w:szCs w:val="24"/>
        </w:rPr>
      </w:pPr>
    </w:p>
    <w:p w14:paraId="09554173" w14:textId="77777777" w:rsidR="0011473C" w:rsidRPr="008B32BF" w:rsidRDefault="0011473C" w:rsidP="0011473C">
      <w:pPr>
        <w:spacing w:line="0" w:lineRule="atLeast"/>
        <w:jc w:val="both"/>
        <w:rPr>
          <w:rFonts w:eastAsia="Calibri" w:cs="Arial"/>
          <w:color w:val="auto"/>
          <w:szCs w:val="24"/>
        </w:rPr>
      </w:pPr>
    </w:p>
    <w:p w14:paraId="26BC8270" w14:textId="77777777" w:rsidR="0011473C" w:rsidRPr="002B4209" w:rsidRDefault="0011473C" w:rsidP="0011473C">
      <w:pPr>
        <w:spacing w:line="0" w:lineRule="atLeast"/>
        <w:jc w:val="both"/>
        <w:rPr>
          <w:rFonts w:eastAsia="Calibri" w:cs="Arial"/>
          <w:color w:val="auto"/>
          <w:sz w:val="16"/>
          <w:szCs w:val="16"/>
          <w:lang w:val="es-CO"/>
        </w:rPr>
      </w:pPr>
      <w:r w:rsidRPr="002B4209">
        <w:rPr>
          <w:rFonts w:eastAsia="Calibri" w:cs="Arial"/>
          <w:color w:val="auto"/>
          <w:sz w:val="16"/>
          <w:szCs w:val="16"/>
          <w:lang w:val="es-CO"/>
        </w:rPr>
        <w:t>Elaboró: Dayana García Rozo</w:t>
      </w:r>
    </w:p>
    <w:p w14:paraId="28E4DC3B" w14:textId="4073240E" w:rsidR="0011473C" w:rsidRPr="008B32BF" w:rsidRDefault="0011473C" w:rsidP="0011473C">
      <w:pPr>
        <w:spacing w:line="0" w:lineRule="atLeast"/>
        <w:jc w:val="both"/>
        <w:rPr>
          <w:rFonts w:eastAsia="Calibri" w:cs="Arial"/>
          <w:color w:val="auto"/>
          <w:szCs w:val="24"/>
          <w:lang w:val="es-CO"/>
        </w:rPr>
      </w:pPr>
    </w:p>
    <w:p w14:paraId="6EE1793B" w14:textId="77777777" w:rsidR="0011473C" w:rsidRPr="008B32BF" w:rsidRDefault="0011473C" w:rsidP="0011473C">
      <w:pPr>
        <w:spacing w:line="0" w:lineRule="atLeast"/>
        <w:jc w:val="both"/>
        <w:rPr>
          <w:rFonts w:eastAsia="Calibri" w:cs="Arial"/>
          <w:b/>
          <w:bCs/>
          <w:color w:val="auto"/>
          <w:szCs w:val="24"/>
        </w:rPr>
      </w:pPr>
    </w:p>
    <w:p w14:paraId="5AF4B64E" w14:textId="77777777" w:rsidR="0011473C" w:rsidRPr="008B32BF" w:rsidRDefault="0011473C" w:rsidP="0011473C">
      <w:pPr>
        <w:tabs>
          <w:tab w:val="left" w:pos="2433"/>
        </w:tabs>
        <w:spacing w:line="0" w:lineRule="atLeast"/>
        <w:jc w:val="both"/>
        <w:rPr>
          <w:rFonts w:cs="Arial"/>
          <w:b/>
          <w:bCs/>
          <w:color w:val="auto"/>
          <w:szCs w:val="24"/>
        </w:rPr>
      </w:pPr>
      <w:r w:rsidRPr="008B32BF">
        <w:rPr>
          <w:rFonts w:eastAsia="Calibri" w:cs="Arial"/>
          <w:b/>
          <w:bCs/>
          <w:color w:val="auto"/>
          <w:szCs w:val="24"/>
        </w:rPr>
        <w:tab/>
      </w:r>
    </w:p>
    <w:p w14:paraId="7902C17F" w14:textId="77777777" w:rsidR="0011473C" w:rsidRPr="008B32BF" w:rsidRDefault="0011473C" w:rsidP="0011473C">
      <w:pPr>
        <w:spacing w:line="0" w:lineRule="atLeast"/>
        <w:jc w:val="both"/>
        <w:rPr>
          <w:rFonts w:eastAsiaTheme="minorHAnsi" w:cs="Arial"/>
          <w:color w:val="auto"/>
          <w:szCs w:val="24"/>
          <w:lang w:eastAsia="en-US"/>
        </w:rPr>
      </w:pPr>
      <w:r w:rsidRPr="008B32BF">
        <w:rPr>
          <w:rFonts w:cs="Arial"/>
          <w:color w:val="auto"/>
          <w:szCs w:val="24"/>
        </w:rPr>
        <w:br w:type="page"/>
      </w:r>
    </w:p>
    <w:p w14:paraId="68ED2543" w14:textId="019239EE" w:rsidR="00466D82" w:rsidRDefault="0011473C" w:rsidP="00466D82">
      <w:pPr>
        <w:jc w:val="center"/>
        <w:rPr>
          <w:rFonts w:cs="Arial"/>
          <w:b/>
          <w:bCs/>
          <w:szCs w:val="24"/>
          <w:lang w:val="es-CO"/>
        </w:rPr>
      </w:pPr>
      <w:r w:rsidRPr="008B32BF">
        <w:rPr>
          <w:rFonts w:cs="Arial"/>
          <w:b/>
          <w:bCs/>
          <w:color w:val="auto"/>
          <w:szCs w:val="24"/>
        </w:rPr>
        <w:lastRenderedPageBreak/>
        <w:t xml:space="preserve">PONENCIA PROYECTO DE ACUERDO </w:t>
      </w:r>
      <w:r w:rsidR="00466D82">
        <w:rPr>
          <w:rFonts w:cs="Arial"/>
          <w:b/>
          <w:bCs/>
          <w:color w:val="auto"/>
          <w:szCs w:val="24"/>
        </w:rPr>
        <w:t>213</w:t>
      </w:r>
      <w:r w:rsidRPr="008B32BF">
        <w:rPr>
          <w:rFonts w:cs="Arial"/>
          <w:b/>
          <w:bCs/>
          <w:color w:val="auto"/>
          <w:szCs w:val="24"/>
        </w:rPr>
        <w:t xml:space="preserve"> de 202</w:t>
      </w:r>
      <w:r w:rsidR="0012724C" w:rsidRPr="008B32BF">
        <w:rPr>
          <w:rFonts w:cs="Arial"/>
          <w:b/>
          <w:bCs/>
          <w:color w:val="auto"/>
          <w:szCs w:val="24"/>
        </w:rPr>
        <w:t>5</w:t>
      </w:r>
      <w:r w:rsidRPr="008B32BF">
        <w:rPr>
          <w:rFonts w:cs="Arial"/>
          <w:b/>
          <w:bCs/>
          <w:color w:val="auto"/>
          <w:szCs w:val="24"/>
        </w:rPr>
        <w:t xml:space="preserve">, </w:t>
      </w:r>
      <w:r w:rsidR="0012724C" w:rsidRPr="008B32BF">
        <w:rPr>
          <w:rFonts w:cs="Arial"/>
          <w:b/>
          <w:bCs/>
          <w:i/>
          <w:iCs/>
          <w:color w:val="auto"/>
          <w:szCs w:val="24"/>
        </w:rPr>
        <w:t>“</w:t>
      </w:r>
      <w:r w:rsidR="00466D82" w:rsidRPr="00D56F33">
        <w:rPr>
          <w:rFonts w:cs="Arial"/>
          <w:bCs/>
          <w:szCs w:val="24"/>
        </w:rPr>
        <w:t>“</w:t>
      </w:r>
      <w:r w:rsidR="00466D82" w:rsidRPr="00D56F33">
        <w:rPr>
          <w:rFonts w:cs="Arial"/>
          <w:b/>
          <w:bCs/>
          <w:szCs w:val="24"/>
          <w:lang w:val="es-CO"/>
        </w:rPr>
        <w:t>POR EL CUAL SE ESTABLECEN LOS LINEAMIENTOS PARA EL FOMENTO DE PROGRAMAS DE CAPACITACIÓN MODULAR VIRTUAL</w:t>
      </w:r>
      <w:r w:rsidR="00466D82">
        <w:rPr>
          <w:rFonts w:cs="Arial"/>
          <w:b/>
          <w:bCs/>
          <w:szCs w:val="24"/>
          <w:lang w:val="es-CO"/>
        </w:rPr>
        <w:t xml:space="preserve"> Y </w:t>
      </w:r>
      <w:r w:rsidR="00466D82" w:rsidRPr="002C1DEE">
        <w:rPr>
          <w:rFonts w:cs="Arial"/>
          <w:b/>
          <w:bCs/>
          <w:szCs w:val="24"/>
          <w:lang w:val="es-CO"/>
        </w:rPr>
        <w:t>TRANSFORMACIÓN DIGITA</w:t>
      </w:r>
      <w:r w:rsidR="00466D82">
        <w:rPr>
          <w:rFonts w:cs="Arial"/>
          <w:b/>
          <w:bCs/>
          <w:szCs w:val="24"/>
          <w:lang w:val="es-CO"/>
        </w:rPr>
        <w:t>L DE</w:t>
      </w:r>
      <w:r w:rsidR="00466D82" w:rsidRPr="00D56F33">
        <w:rPr>
          <w:rFonts w:cs="Arial"/>
          <w:b/>
          <w:bCs/>
          <w:szCs w:val="24"/>
          <w:lang w:val="es-CO"/>
        </w:rPr>
        <w:t xml:space="preserve"> </w:t>
      </w:r>
      <w:r w:rsidR="001209AB" w:rsidRPr="00D56F33">
        <w:rPr>
          <w:rFonts w:cs="Arial"/>
          <w:b/>
          <w:bCs/>
          <w:szCs w:val="24"/>
          <w:lang w:val="es-CO"/>
        </w:rPr>
        <w:t>EMPRENDIMIENT</w:t>
      </w:r>
      <w:r w:rsidR="001209AB">
        <w:rPr>
          <w:rFonts w:cs="Arial"/>
          <w:b/>
          <w:bCs/>
          <w:szCs w:val="24"/>
          <w:lang w:val="es-CO"/>
        </w:rPr>
        <w:t>OS</w:t>
      </w:r>
      <w:r w:rsidR="00466D82">
        <w:rPr>
          <w:rFonts w:cs="Arial"/>
          <w:b/>
          <w:bCs/>
          <w:szCs w:val="24"/>
          <w:lang w:val="es-CO"/>
        </w:rPr>
        <w:t xml:space="preserve">, MIPYMES Y STARTUPS </w:t>
      </w:r>
      <w:r w:rsidR="00466D82" w:rsidRPr="00D56F33">
        <w:rPr>
          <w:rFonts w:cs="Arial"/>
          <w:b/>
          <w:bCs/>
          <w:szCs w:val="24"/>
          <w:lang w:val="es-CO"/>
        </w:rPr>
        <w:t>EN BOGOTÁ¨</w:t>
      </w:r>
    </w:p>
    <w:p w14:paraId="4385EC56" w14:textId="6CBB5D0B" w:rsidR="0011473C" w:rsidRPr="00466D82" w:rsidRDefault="0011473C" w:rsidP="0011473C">
      <w:pPr>
        <w:spacing w:line="276" w:lineRule="auto"/>
        <w:jc w:val="center"/>
        <w:rPr>
          <w:rFonts w:cs="Arial"/>
          <w:b/>
          <w:bCs/>
          <w:color w:val="auto"/>
          <w:szCs w:val="24"/>
          <w:lang w:val="es-CO"/>
        </w:rPr>
      </w:pPr>
    </w:p>
    <w:p w14:paraId="5A769116" w14:textId="77777777" w:rsidR="0011473C" w:rsidRPr="008B32BF" w:rsidRDefault="0011473C" w:rsidP="0011473C">
      <w:pPr>
        <w:pStyle w:val="Prrafodelista"/>
        <w:numPr>
          <w:ilvl w:val="0"/>
          <w:numId w:val="6"/>
        </w:numPr>
        <w:spacing w:line="0" w:lineRule="atLeast"/>
        <w:ind w:left="0"/>
        <w:jc w:val="both"/>
        <w:rPr>
          <w:rFonts w:cs="Arial"/>
          <w:color w:val="auto"/>
          <w:szCs w:val="24"/>
          <w:lang w:val="es-CO"/>
        </w:rPr>
      </w:pPr>
      <w:r w:rsidRPr="008B32BF">
        <w:rPr>
          <w:rFonts w:cs="Arial"/>
          <w:color w:val="auto"/>
          <w:szCs w:val="24"/>
          <w:lang w:val="es-CO"/>
        </w:rPr>
        <w:t>OBJETO DEL PROYECTO DE ACUERDO</w:t>
      </w:r>
    </w:p>
    <w:p w14:paraId="11A8F108" w14:textId="77777777" w:rsidR="0011473C" w:rsidRPr="008B32BF" w:rsidRDefault="0011473C" w:rsidP="0011473C">
      <w:pPr>
        <w:pStyle w:val="Prrafodelista"/>
        <w:spacing w:line="0" w:lineRule="atLeast"/>
        <w:ind w:left="0"/>
        <w:jc w:val="both"/>
        <w:rPr>
          <w:rFonts w:cs="Arial"/>
          <w:color w:val="auto"/>
          <w:szCs w:val="24"/>
          <w:lang w:val="es-CO"/>
        </w:rPr>
      </w:pPr>
    </w:p>
    <w:p w14:paraId="28480DBD" w14:textId="6C2F04AE" w:rsidR="00A85B42" w:rsidRPr="00D56F33" w:rsidRDefault="0011473C" w:rsidP="00A85B42">
      <w:pPr>
        <w:pStyle w:val="Prrafodelista"/>
        <w:spacing w:line="0" w:lineRule="atLeast"/>
        <w:ind w:left="0"/>
        <w:jc w:val="both"/>
        <w:rPr>
          <w:rFonts w:cs="Arial"/>
          <w:bCs/>
          <w:color w:val="auto"/>
          <w:szCs w:val="24"/>
        </w:rPr>
      </w:pPr>
      <w:r w:rsidRPr="008B32BF">
        <w:rPr>
          <w:rFonts w:cs="Arial"/>
          <w:color w:val="auto"/>
          <w:szCs w:val="24"/>
          <w:lang w:val="es-MX"/>
        </w:rPr>
        <w:t xml:space="preserve">El objeto de la </w:t>
      </w:r>
      <w:r w:rsidR="00281FB3" w:rsidRPr="008B32BF">
        <w:rPr>
          <w:rFonts w:cs="Arial"/>
          <w:color w:val="auto"/>
          <w:szCs w:val="24"/>
          <w:lang w:val="es-MX"/>
        </w:rPr>
        <w:t>iniciativa</w:t>
      </w:r>
      <w:r w:rsidRPr="008B32BF">
        <w:rPr>
          <w:rFonts w:cs="Arial"/>
          <w:color w:val="auto"/>
          <w:szCs w:val="24"/>
          <w:lang w:val="es-MX"/>
        </w:rPr>
        <w:t xml:space="preserve"> consiste</w:t>
      </w:r>
      <w:r w:rsidR="00145EFE" w:rsidRPr="008B32BF">
        <w:rPr>
          <w:rFonts w:cs="Arial"/>
          <w:color w:val="auto"/>
          <w:szCs w:val="24"/>
          <w:lang w:val="es-MX"/>
        </w:rPr>
        <w:t xml:space="preserve"> en </w:t>
      </w:r>
      <w:r w:rsidR="00A85B42">
        <w:rPr>
          <w:rFonts w:cs="Arial"/>
          <w:color w:val="auto"/>
          <w:szCs w:val="24"/>
          <w:lang w:val="es-MX"/>
        </w:rPr>
        <w:t xml:space="preserve">que se establezcan </w:t>
      </w:r>
      <w:r w:rsidR="00A85B42" w:rsidRPr="00D56F33">
        <w:rPr>
          <w:rFonts w:cs="Arial"/>
          <w:bCs/>
          <w:color w:val="auto"/>
          <w:szCs w:val="24"/>
        </w:rPr>
        <w:t>lineamientos para el fomento de programas de capacitación modular virtual</w:t>
      </w:r>
      <w:r w:rsidR="00A85B42">
        <w:rPr>
          <w:rFonts w:cs="Arial"/>
          <w:bCs/>
          <w:color w:val="auto"/>
          <w:szCs w:val="24"/>
        </w:rPr>
        <w:t>, transformación digital y emprendimientos</w:t>
      </w:r>
      <w:r w:rsidR="00A85B42" w:rsidRPr="00D56F33">
        <w:rPr>
          <w:rFonts w:cs="Arial"/>
          <w:bCs/>
          <w:color w:val="auto"/>
          <w:szCs w:val="24"/>
        </w:rPr>
        <w:t xml:space="preserve"> que promueva </w:t>
      </w:r>
      <w:r w:rsidR="00A85B42">
        <w:rPr>
          <w:rFonts w:cs="Arial"/>
          <w:bCs/>
          <w:color w:val="auto"/>
          <w:szCs w:val="24"/>
        </w:rPr>
        <w:t>el fortalecimiento</w:t>
      </w:r>
      <w:r w:rsidR="00A85B42" w:rsidRPr="00D56F33">
        <w:rPr>
          <w:rFonts w:cs="Arial"/>
          <w:bCs/>
          <w:color w:val="auto"/>
          <w:szCs w:val="24"/>
        </w:rPr>
        <w:t xml:space="preserve"> de </w:t>
      </w:r>
      <w:r w:rsidR="00A85B42">
        <w:rPr>
          <w:rFonts w:cs="Arial"/>
          <w:bCs/>
          <w:color w:val="auto"/>
          <w:szCs w:val="24"/>
        </w:rPr>
        <w:t>MIPYMES y STARTUPS</w:t>
      </w:r>
      <w:r w:rsidR="00A85B42" w:rsidRPr="00D56F33">
        <w:rPr>
          <w:rFonts w:cs="Arial"/>
          <w:bCs/>
          <w:color w:val="auto"/>
          <w:szCs w:val="24"/>
        </w:rPr>
        <w:t xml:space="preserve"> urbanos y rurales de </w:t>
      </w:r>
      <w:r w:rsidR="00A85B42">
        <w:rPr>
          <w:rFonts w:cs="Arial"/>
          <w:bCs/>
          <w:color w:val="auto"/>
          <w:szCs w:val="24"/>
        </w:rPr>
        <w:t>Bogotá.</w:t>
      </w:r>
    </w:p>
    <w:p w14:paraId="43FB58B6" w14:textId="77777777" w:rsidR="00A85B42" w:rsidRPr="008B32BF" w:rsidRDefault="00A85B42" w:rsidP="00145EFE">
      <w:pPr>
        <w:pStyle w:val="Prrafodelista"/>
        <w:spacing w:line="0" w:lineRule="atLeast"/>
        <w:ind w:left="0"/>
        <w:jc w:val="both"/>
        <w:rPr>
          <w:rFonts w:cs="Arial"/>
          <w:color w:val="auto"/>
          <w:szCs w:val="24"/>
        </w:rPr>
      </w:pPr>
    </w:p>
    <w:p w14:paraId="50774E62" w14:textId="77777777" w:rsidR="00145EFE" w:rsidRPr="008B32BF" w:rsidRDefault="00145EFE" w:rsidP="00145EFE">
      <w:pPr>
        <w:pStyle w:val="Prrafodelista"/>
        <w:spacing w:line="0" w:lineRule="atLeast"/>
        <w:ind w:left="0"/>
        <w:jc w:val="both"/>
        <w:rPr>
          <w:rFonts w:cs="Arial"/>
          <w:color w:val="auto"/>
          <w:szCs w:val="24"/>
        </w:rPr>
      </w:pPr>
    </w:p>
    <w:p w14:paraId="05E1037B" w14:textId="5B6F1B4D" w:rsidR="0011473C" w:rsidRPr="008B32BF" w:rsidRDefault="0011473C" w:rsidP="00145EFE">
      <w:pPr>
        <w:pStyle w:val="Prrafodelista"/>
        <w:spacing w:line="0" w:lineRule="atLeast"/>
        <w:ind w:left="0"/>
        <w:jc w:val="both"/>
        <w:rPr>
          <w:rFonts w:cs="Arial"/>
          <w:color w:val="auto"/>
          <w:szCs w:val="24"/>
          <w:lang w:val="es-MX"/>
        </w:rPr>
      </w:pPr>
      <w:r w:rsidRPr="008B32BF">
        <w:rPr>
          <w:rFonts w:cs="Arial"/>
          <w:color w:val="auto"/>
          <w:szCs w:val="24"/>
          <w:lang w:val="es-MX"/>
        </w:rPr>
        <w:t>2.1. CONSTITUCIÓN POLÍTICA</w:t>
      </w:r>
    </w:p>
    <w:p w14:paraId="244F2B4D" w14:textId="77777777" w:rsidR="0011473C" w:rsidRPr="008B32BF" w:rsidRDefault="0011473C" w:rsidP="0011473C">
      <w:pPr>
        <w:pStyle w:val="NormalWeb"/>
        <w:spacing w:line="0" w:lineRule="atLeast"/>
        <w:ind w:left="227" w:right="227"/>
        <w:jc w:val="both"/>
        <w:rPr>
          <w:rFonts w:ascii="Arial" w:hAnsi="Arial" w:cs="Arial"/>
          <w:lang w:val="es-MX"/>
        </w:rPr>
      </w:pPr>
      <w:r w:rsidRPr="008B32BF">
        <w:rPr>
          <w:rFonts w:ascii="Arial" w:hAnsi="Arial" w:cs="Arial"/>
        </w:rPr>
        <w:t>Preámbulo el pueblo de Colombia: en ejercicio de su poder soberano, representado por sus delegatarios a la Asamblea Nacional Constituyente, invocando la protección de Dios, y con el fin de fortalecer la unidad de la Nación y asegurar a sus integrantes la vida, la convivencia, el trabajo, la justicia, la igualdad, el conocimiento, la libertad y la paz, dentro de un marco jurídico, democrático y participativo que garantice un orden político, económico y social justo, y comprometido a impulsar la integración de la comunidad latinoamericana, decreta, sanciona y promulga la siguiente</w:t>
      </w:r>
    </w:p>
    <w:p w14:paraId="0C3CE37F" w14:textId="77777777" w:rsidR="0011473C" w:rsidRPr="008B32BF" w:rsidRDefault="0011473C" w:rsidP="0011473C">
      <w:pPr>
        <w:autoSpaceDE w:val="0"/>
        <w:autoSpaceDN w:val="0"/>
        <w:adjustRightInd w:val="0"/>
        <w:spacing w:line="0" w:lineRule="atLeast"/>
        <w:ind w:left="227" w:right="227"/>
        <w:jc w:val="both"/>
        <w:rPr>
          <w:rFonts w:cs="Arial"/>
          <w:color w:val="auto"/>
          <w:szCs w:val="24"/>
        </w:rPr>
      </w:pPr>
      <w:r w:rsidRPr="008B32BF">
        <w:rPr>
          <w:rFonts w:cs="Arial"/>
          <w:color w:val="auto"/>
          <w:szCs w:val="24"/>
          <w:lang w:val="es-MX"/>
        </w:rPr>
        <w:t xml:space="preserve">Artículo 1. </w:t>
      </w:r>
      <w:r w:rsidRPr="008B32BF">
        <w:rPr>
          <w:rFonts w:cs="Arial"/>
          <w:color w:val="auto"/>
          <w:szCs w:val="24"/>
        </w:rPr>
        <w:t>“Colombia es un Estado social de derecho, organizado en forma de República unitaria, descentralizada, con autonomía de sus entidades territoriales, democrática, participativa y pluralista, fundada en el respeto de la dignidad humana, en el trabajo y la solidaridad de las personas que la integran y en la prevalencia del interés general”.</w:t>
      </w:r>
    </w:p>
    <w:p w14:paraId="16F02D4C" w14:textId="77777777" w:rsidR="0011473C" w:rsidRPr="008B32BF" w:rsidRDefault="0011473C" w:rsidP="0011473C">
      <w:pPr>
        <w:autoSpaceDE w:val="0"/>
        <w:autoSpaceDN w:val="0"/>
        <w:adjustRightInd w:val="0"/>
        <w:spacing w:line="0" w:lineRule="atLeast"/>
        <w:ind w:left="227" w:right="227"/>
        <w:jc w:val="both"/>
        <w:rPr>
          <w:rFonts w:cs="Arial"/>
          <w:color w:val="auto"/>
          <w:szCs w:val="24"/>
          <w:lang w:val="es-MX"/>
        </w:rPr>
      </w:pPr>
    </w:p>
    <w:p w14:paraId="17066BE4" w14:textId="77777777" w:rsidR="0011473C" w:rsidRPr="008B32BF" w:rsidRDefault="0011473C" w:rsidP="0011473C">
      <w:pPr>
        <w:pStyle w:val="NormalWeb"/>
        <w:spacing w:before="0" w:beforeAutospacing="0" w:after="0" w:afterAutospacing="0" w:line="0" w:lineRule="atLeast"/>
        <w:ind w:left="227" w:right="227"/>
        <w:jc w:val="both"/>
        <w:rPr>
          <w:rFonts w:ascii="Arial" w:hAnsi="Arial" w:cs="Arial"/>
        </w:rPr>
      </w:pPr>
      <w:r w:rsidRPr="008B32BF">
        <w:rPr>
          <w:rFonts w:ascii="Arial" w:hAnsi="Arial" w:cs="Arial"/>
        </w:rPr>
        <w:t>Artículo </w:t>
      </w:r>
      <w:bookmarkStart w:id="0" w:name="BM2"/>
      <w:r w:rsidRPr="008B32BF">
        <w:rPr>
          <w:rFonts w:ascii="Arial" w:hAnsi="Arial" w:cs="Arial"/>
        </w:rPr>
        <w:t> </w:t>
      </w:r>
      <w:bookmarkStart w:id="1" w:name="2"/>
      <w:bookmarkEnd w:id="0"/>
      <w:r w:rsidRPr="008B32BF">
        <w:rPr>
          <w:rFonts w:ascii="Arial" w:hAnsi="Arial" w:cs="Arial"/>
        </w:rPr>
        <w:t> </w:t>
      </w:r>
      <w:bookmarkEnd w:id="1"/>
      <w:r w:rsidRPr="008B32BF">
        <w:rPr>
          <w:rFonts w:ascii="Arial" w:hAnsi="Arial" w:cs="Arial"/>
        </w:rPr>
        <w:t>2. 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w:t>
      </w:r>
    </w:p>
    <w:p w14:paraId="6C65D4E7" w14:textId="77777777" w:rsidR="0011473C" w:rsidRPr="008B32BF" w:rsidRDefault="0011473C" w:rsidP="0011473C">
      <w:pPr>
        <w:pStyle w:val="NormalWeb"/>
        <w:spacing w:before="0" w:beforeAutospacing="0" w:after="0" w:afterAutospacing="0" w:line="0" w:lineRule="atLeast"/>
        <w:ind w:left="227" w:right="227"/>
        <w:jc w:val="both"/>
        <w:rPr>
          <w:rFonts w:ascii="Arial" w:hAnsi="Arial" w:cs="Arial"/>
        </w:rPr>
      </w:pPr>
    </w:p>
    <w:p w14:paraId="19A5A246" w14:textId="77777777" w:rsidR="0011473C" w:rsidRPr="008B32BF" w:rsidRDefault="0011473C" w:rsidP="0011473C">
      <w:pPr>
        <w:pStyle w:val="NormalWeb"/>
        <w:spacing w:before="0" w:beforeAutospacing="0" w:after="0" w:afterAutospacing="0" w:line="0" w:lineRule="atLeast"/>
        <w:ind w:left="227" w:right="227"/>
        <w:jc w:val="both"/>
        <w:rPr>
          <w:rFonts w:ascii="Arial" w:hAnsi="Arial" w:cs="Arial"/>
        </w:rPr>
      </w:pPr>
      <w:r w:rsidRPr="008B32BF">
        <w:rPr>
          <w:rFonts w:ascii="Arial" w:hAnsi="Arial" w:cs="Arial"/>
        </w:rPr>
        <w:t xml:space="preserve">Las autoridades de la República están instituidas para proteger a todas las personas residentes en Colombia, en su vida, honra, bienes, creencias, y demás </w:t>
      </w:r>
      <w:r w:rsidRPr="008B32BF">
        <w:rPr>
          <w:rFonts w:ascii="Arial" w:hAnsi="Arial" w:cs="Arial"/>
        </w:rPr>
        <w:lastRenderedPageBreak/>
        <w:t>derechos y libertades, y para asegurar el cumplimiento de los deberes sociales del Estado y de los particulares.</w:t>
      </w:r>
    </w:p>
    <w:p w14:paraId="2BD4CCED" w14:textId="77777777" w:rsidR="0011473C" w:rsidRPr="008B32BF" w:rsidRDefault="0011473C" w:rsidP="0011473C">
      <w:pPr>
        <w:pStyle w:val="NormalWeb"/>
        <w:spacing w:line="0" w:lineRule="atLeast"/>
        <w:ind w:left="227" w:right="227"/>
        <w:jc w:val="both"/>
        <w:rPr>
          <w:rFonts w:ascii="Arial" w:hAnsi="Arial" w:cs="Arial"/>
        </w:rPr>
      </w:pPr>
      <w:bookmarkStart w:id="2" w:name="209"/>
      <w:r w:rsidRPr="008B32BF">
        <w:rPr>
          <w:rFonts w:ascii="Arial" w:hAnsi="Arial" w:cs="Arial"/>
        </w:rPr>
        <w:t>Artículo 209. </w:t>
      </w:r>
      <w:bookmarkEnd w:id="2"/>
      <w:r w:rsidRPr="008B32BF">
        <w:rPr>
          <w:rFonts w:ascii="Arial" w:hAnsi="Arial" w:cs="Arial"/>
        </w:rPr>
        <w:t>La función administrativa está al servicio de los intereses generales y se desarrolla con fundamento en los principios de igualdad, moralidad, eficacia, economía, celeridad, imparcialidad y publicidad, mediante la descentralización, la delegación y la desconcentración de funciones.</w:t>
      </w:r>
    </w:p>
    <w:p w14:paraId="1DC65EAA" w14:textId="77777777" w:rsidR="0011473C" w:rsidRPr="008B32BF" w:rsidRDefault="0011473C" w:rsidP="0011473C">
      <w:pPr>
        <w:pStyle w:val="NormalWeb"/>
        <w:spacing w:line="0" w:lineRule="atLeast"/>
        <w:ind w:left="227" w:right="227"/>
        <w:jc w:val="both"/>
        <w:rPr>
          <w:rFonts w:ascii="Arial" w:hAnsi="Arial" w:cs="Arial"/>
        </w:rPr>
      </w:pPr>
      <w:r w:rsidRPr="008B32BF">
        <w:rPr>
          <w:rFonts w:ascii="Arial" w:hAnsi="Arial" w:cs="Arial"/>
        </w:rPr>
        <w:t>Las autoridades administrativas deben coordinar sus actuaciones para el adecuado cumplimiento de los fines del Estado. (…)</w:t>
      </w:r>
    </w:p>
    <w:p w14:paraId="20E90335" w14:textId="77777777" w:rsidR="00653ABF" w:rsidRPr="008B32BF" w:rsidRDefault="00653ABF" w:rsidP="0011473C">
      <w:pPr>
        <w:shd w:val="clear" w:color="auto" w:fill="FFFFFF"/>
        <w:spacing w:line="0" w:lineRule="atLeast"/>
        <w:jc w:val="both"/>
        <w:textAlignment w:val="baseline"/>
        <w:rPr>
          <w:rFonts w:eastAsia="Arial" w:cs="Arial"/>
          <w:color w:val="auto"/>
          <w:szCs w:val="24"/>
        </w:rPr>
      </w:pPr>
    </w:p>
    <w:p w14:paraId="5E2A6CEF" w14:textId="139CC77B" w:rsidR="0011473C" w:rsidRDefault="0011473C" w:rsidP="0011473C">
      <w:pPr>
        <w:shd w:val="clear" w:color="auto" w:fill="FFFFFF"/>
        <w:spacing w:line="0" w:lineRule="atLeast"/>
        <w:jc w:val="both"/>
        <w:textAlignment w:val="baseline"/>
        <w:rPr>
          <w:rFonts w:eastAsia="Arial" w:cs="Arial"/>
          <w:color w:val="auto"/>
          <w:szCs w:val="24"/>
        </w:rPr>
      </w:pPr>
      <w:r w:rsidRPr="008B32BF">
        <w:rPr>
          <w:rFonts w:eastAsia="Arial" w:cs="Arial"/>
          <w:color w:val="auto"/>
          <w:szCs w:val="24"/>
        </w:rPr>
        <w:t xml:space="preserve">2.2. </w:t>
      </w:r>
      <w:r w:rsidR="00124FBF" w:rsidRPr="008B32BF">
        <w:rPr>
          <w:rFonts w:eastAsia="Arial" w:cs="Arial"/>
          <w:color w:val="auto"/>
          <w:szCs w:val="24"/>
        </w:rPr>
        <w:t>LEYES</w:t>
      </w:r>
    </w:p>
    <w:p w14:paraId="0C7D598A" w14:textId="77777777" w:rsidR="00564ABE" w:rsidRDefault="00564ABE" w:rsidP="0011473C">
      <w:pPr>
        <w:shd w:val="clear" w:color="auto" w:fill="FFFFFF"/>
        <w:spacing w:line="0" w:lineRule="atLeast"/>
        <w:jc w:val="both"/>
        <w:textAlignment w:val="baseline"/>
        <w:rPr>
          <w:rFonts w:eastAsia="Arial" w:cs="Arial"/>
          <w:color w:val="auto"/>
          <w:szCs w:val="24"/>
        </w:rPr>
      </w:pPr>
    </w:p>
    <w:p w14:paraId="2996BE2F" w14:textId="296D5399" w:rsidR="00564ABE" w:rsidRPr="00064E00" w:rsidRDefault="00564ABE" w:rsidP="00064E00">
      <w:pPr>
        <w:pStyle w:val="Prrafodelista"/>
        <w:numPr>
          <w:ilvl w:val="0"/>
          <w:numId w:val="17"/>
        </w:numPr>
        <w:shd w:val="clear" w:color="auto" w:fill="FFFFFF"/>
        <w:spacing w:line="0" w:lineRule="atLeast"/>
        <w:jc w:val="both"/>
        <w:textAlignment w:val="baseline"/>
        <w:rPr>
          <w:rFonts w:eastAsia="Arial" w:cs="Arial"/>
          <w:color w:val="auto"/>
          <w:szCs w:val="24"/>
        </w:rPr>
      </w:pPr>
      <w:r w:rsidRPr="00064E00">
        <w:rPr>
          <w:rFonts w:eastAsia="Arial" w:cs="Arial"/>
          <w:color w:val="auto"/>
          <w:szCs w:val="24"/>
        </w:rPr>
        <w:t>Ley 590 del 10 de julio de 2000</w:t>
      </w:r>
      <w:r w:rsidRPr="00064E00">
        <w:rPr>
          <w:rFonts w:eastAsia="Arial" w:cs="Arial"/>
          <w:color w:val="auto"/>
          <w:szCs w:val="24"/>
        </w:rPr>
        <w:tab/>
        <w:t>"Por la cual se dictan disposiciones para promover el desarrollo de las micro, pequeñas y medianas empresa".</w:t>
      </w:r>
    </w:p>
    <w:p w14:paraId="6C2102A3" w14:textId="77777777" w:rsidR="00564ABE" w:rsidRDefault="00564ABE" w:rsidP="0011473C">
      <w:pPr>
        <w:shd w:val="clear" w:color="auto" w:fill="FFFFFF"/>
        <w:spacing w:line="0" w:lineRule="atLeast"/>
        <w:jc w:val="both"/>
        <w:textAlignment w:val="baseline"/>
        <w:rPr>
          <w:rFonts w:eastAsia="Arial" w:cs="Arial"/>
          <w:color w:val="auto"/>
          <w:szCs w:val="24"/>
        </w:rPr>
      </w:pPr>
    </w:p>
    <w:p w14:paraId="2D490E0D" w14:textId="77777777" w:rsidR="00564ABE" w:rsidRPr="00064E00" w:rsidRDefault="00564ABE" w:rsidP="00064E00">
      <w:pPr>
        <w:pStyle w:val="Prrafodelista"/>
        <w:numPr>
          <w:ilvl w:val="0"/>
          <w:numId w:val="17"/>
        </w:numPr>
        <w:shd w:val="clear" w:color="auto" w:fill="FFFFFF"/>
        <w:spacing w:line="0" w:lineRule="atLeast"/>
        <w:jc w:val="both"/>
        <w:textAlignment w:val="baseline"/>
        <w:rPr>
          <w:rFonts w:eastAsia="Arial" w:cs="Arial"/>
          <w:color w:val="auto"/>
          <w:szCs w:val="24"/>
        </w:rPr>
      </w:pPr>
      <w:r w:rsidRPr="00064E00">
        <w:rPr>
          <w:rFonts w:eastAsia="Arial" w:cs="Arial"/>
          <w:color w:val="auto"/>
          <w:szCs w:val="24"/>
        </w:rPr>
        <w:t>Ley 905 del 2 de agosto de 2004</w:t>
      </w:r>
      <w:r w:rsidRPr="00064E00">
        <w:rPr>
          <w:rFonts w:eastAsia="Arial" w:cs="Arial"/>
          <w:color w:val="auto"/>
          <w:szCs w:val="24"/>
        </w:rPr>
        <w:tab/>
        <w:t>"Por medio de la cual se modifica la Ley 590 de 2000 sobre promoción del desarrollo de la micro, pequeña y mediana empresa colombiana y se dictan otras disposiciones."</w:t>
      </w:r>
      <w:r w:rsidRPr="00064E00">
        <w:rPr>
          <w:rFonts w:eastAsia="Arial" w:cs="Arial"/>
          <w:color w:val="auto"/>
          <w:szCs w:val="24"/>
        </w:rPr>
        <w:t xml:space="preserve"> </w:t>
      </w:r>
    </w:p>
    <w:p w14:paraId="6ED22D47" w14:textId="77777777" w:rsidR="00564ABE" w:rsidRDefault="00564ABE" w:rsidP="0011473C">
      <w:pPr>
        <w:shd w:val="clear" w:color="auto" w:fill="FFFFFF"/>
        <w:spacing w:line="0" w:lineRule="atLeast"/>
        <w:jc w:val="both"/>
        <w:textAlignment w:val="baseline"/>
        <w:rPr>
          <w:rFonts w:eastAsia="Arial" w:cs="Arial"/>
          <w:color w:val="auto"/>
          <w:szCs w:val="24"/>
        </w:rPr>
      </w:pPr>
    </w:p>
    <w:p w14:paraId="5E8BD2CA" w14:textId="2B1A5C06" w:rsidR="00564ABE" w:rsidRPr="00064E00" w:rsidRDefault="00564ABE" w:rsidP="00064E00">
      <w:pPr>
        <w:pStyle w:val="Prrafodelista"/>
        <w:numPr>
          <w:ilvl w:val="0"/>
          <w:numId w:val="17"/>
        </w:numPr>
        <w:shd w:val="clear" w:color="auto" w:fill="FFFFFF"/>
        <w:spacing w:line="0" w:lineRule="atLeast"/>
        <w:jc w:val="both"/>
        <w:textAlignment w:val="baseline"/>
        <w:rPr>
          <w:rFonts w:eastAsia="Arial" w:cs="Arial"/>
          <w:color w:val="auto"/>
          <w:szCs w:val="24"/>
        </w:rPr>
      </w:pPr>
      <w:r w:rsidRPr="00064E00">
        <w:rPr>
          <w:rFonts w:eastAsia="Arial" w:cs="Arial"/>
          <w:color w:val="auto"/>
          <w:szCs w:val="24"/>
        </w:rPr>
        <w:t xml:space="preserve">Ley 1429 de 29 de diciembre de 2010 </w:t>
      </w:r>
      <w:r w:rsidRPr="00064E00">
        <w:rPr>
          <w:rFonts w:eastAsia="Arial" w:cs="Arial"/>
          <w:color w:val="auto"/>
          <w:szCs w:val="24"/>
        </w:rPr>
        <w:tab/>
        <w:t>"Por la cual se expide la ley de formalización y generación de empleo"</w:t>
      </w:r>
    </w:p>
    <w:p w14:paraId="33C410A2" w14:textId="77777777" w:rsidR="00564ABE" w:rsidRDefault="00564ABE" w:rsidP="0011473C">
      <w:pPr>
        <w:shd w:val="clear" w:color="auto" w:fill="FFFFFF"/>
        <w:spacing w:line="0" w:lineRule="atLeast"/>
        <w:jc w:val="both"/>
        <w:textAlignment w:val="baseline"/>
        <w:rPr>
          <w:rFonts w:eastAsia="Arial" w:cs="Arial"/>
          <w:color w:val="auto"/>
          <w:szCs w:val="24"/>
        </w:rPr>
      </w:pPr>
    </w:p>
    <w:p w14:paraId="3E68BCFB" w14:textId="4C3708DB" w:rsidR="00564ABE" w:rsidRPr="00064E00" w:rsidRDefault="00564ABE" w:rsidP="00064E00">
      <w:pPr>
        <w:pStyle w:val="Prrafodelista"/>
        <w:numPr>
          <w:ilvl w:val="0"/>
          <w:numId w:val="17"/>
        </w:numPr>
        <w:shd w:val="clear" w:color="auto" w:fill="FFFFFF"/>
        <w:spacing w:line="0" w:lineRule="atLeast"/>
        <w:jc w:val="both"/>
        <w:textAlignment w:val="baseline"/>
        <w:rPr>
          <w:rFonts w:eastAsia="Arial" w:cs="Arial"/>
          <w:color w:val="auto"/>
          <w:szCs w:val="24"/>
          <w:lang w:val="es-CO"/>
        </w:rPr>
      </w:pPr>
      <w:r w:rsidRPr="00064E00">
        <w:rPr>
          <w:rFonts w:eastAsia="Arial" w:cs="Arial"/>
          <w:color w:val="auto"/>
          <w:szCs w:val="24"/>
          <w:lang w:val="es-CO"/>
        </w:rPr>
        <w:t>Ley 1780 del 2 de mayo de 2016</w:t>
      </w:r>
      <w:r w:rsidRPr="00064E00">
        <w:rPr>
          <w:rFonts w:eastAsia="Arial" w:cs="Arial"/>
          <w:color w:val="auto"/>
          <w:szCs w:val="24"/>
          <w:lang w:val="es-CO"/>
        </w:rPr>
        <w:tab/>
        <w:t>"Por medio de la cual se promueve el empleo y el emprendimiento juvenil, se generan medidas para superar barreras de acceso al mercado de trabajo y se dictan otras disposiciones."</w:t>
      </w:r>
    </w:p>
    <w:p w14:paraId="315DCB4C" w14:textId="77777777" w:rsidR="00564ABE" w:rsidRPr="00564ABE" w:rsidRDefault="00564ABE" w:rsidP="0011473C">
      <w:pPr>
        <w:shd w:val="clear" w:color="auto" w:fill="FFFFFF"/>
        <w:spacing w:line="0" w:lineRule="atLeast"/>
        <w:jc w:val="both"/>
        <w:textAlignment w:val="baseline"/>
        <w:rPr>
          <w:rFonts w:eastAsia="Arial" w:cs="Arial"/>
          <w:color w:val="auto"/>
          <w:szCs w:val="24"/>
          <w:lang w:val="es-CO"/>
        </w:rPr>
      </w:pPr>
    </w:p>
    <w:p w14:paraId="451D6A16" w14:textId="1A3355A1" w:rsidR="00564ABE" w:rsidRPr="00064E00" w:rsidRDefault="00564ABE" w:rsidP="00064E00">
      <w:pPr>
        <w:pStyle w:val="Prrafodelista"/>
        <w:numPr>
          <w:ilvl w:val="0"/>
          <w:numId w:val="17"/>
        </w:numPr>
        <w:shd w:val="clear" w:color="auto" w:fill="FFFFFF"/>
        <w:spacing w:line="0" w:lineRule="atLeast"/>
        <w:jc w:val="both"/>
        <w:textAlignment w:val="baseline"/>
        <w:rPr>
          <w:rFonts w:eastAsia="Arial" w:cs="Arial"/>
          <w:color w:val="auto"/>
          <w:szCs w:val="24"/>
        </w:rPr>
      </w:pPr>
      <w:r w:rsidRPr="00064E00">
        <w:rPr>
          <w:rFonts w:eastAsia="Arial" w:cs="Arial"/>
          <w:color w:val="auto"/>
          <w:szCs w:val="24"/>
        </w:rPr>
        <w:t>Ley 2069 del 31 de diciembre de 2020</w:t>
      </w:r>
      <w:r w:rsidRPr="00064E00">
        <w:rPr>
          <w:rFonts w:eastAsia="Arial" w:cs="Arial"/>
          <w:color w:val="auto"/>
          <w:szCs w:val="24"/>
        </w:rPr>
        <w:tab/>
        <w:t>"Por medio del cual se impulsa el emprendimiento en Colombia".</w:t>
      </w:r>
    </w:p>
    <w:p w14:paraId="54BC074E" w14:textId="77777777" w:rsidR="009E7C9F" w:rsidRPr="008B32BF" w:rsidRDefault="009E7C9F" w:rsidP="00124FBF">
      <w:pPr>
        <w:shd w:val="clear" w:color="auto" w:fill="FFFFFF"/>
        <w:spacing w:line="0" w:lineRule="atLeast"/>
        <w:ind w:left="709"/>
        <w:jc w:val="both"/>
        <w:textAlignment w:val="baseline"/>
        <w:rPr>
          <w:rFonts w:eastAsia="Arial" w:cs="Arial"/>
          <w:color w:val="auto"/>
          <w:szCs w:val="24"/>
        </w:rPr>
      </w:pPr>
    </w:p>
    <w:p w14:paraId="51560EF6" w14:textId="52668896" w:rsidR="00064E00" w:rsidRDefault="00124FBF" w:rsidP="00F01562">
      <w:pPr>
        <w:shd w:val="clear" w:color="auto" w:fill="FFFFFF"/>
        <w:jc w:val="both"/>
        <w:rPr>
          <w:rFonts w:cs="Arial"/>
          <w:color w:val="auto"/>
          <w:szCs w:val="24"/>
          <w:lang w:val="es-CO" w:eastAsia="es-CO"/>
        </w:rPr>
      </w:pPr>
      <w:r w:rsidRPr="008B32BF">
        <w:rPr>
          <w:rFonts w:cs="Arial"/>
          <w:color w:val="auto"/>
          <w:szCs w:val="24"/>
          <w:lang w:val="es-CO" w:eastAsia="es-CO"/>
        </w:rPr>
        <w:t xml:space="preserve">2.3. </w:t>
      </w:r>
      <w:r w:rsidR="00064E00">
        <w:rPr>
          <w:rFonts w:cs="Arial"/>
          <w:color w:val="auto"/>
          <w:szCs w:val="24"/>
          <w:lang w:val="es-CO" w:eastAsia="es-CO"/>
        </w:rPr>
        <w:t>DECRETO</w:t>
      </w:r>
    </w:p>
    <w:p w14:paraId="1643AD08" w14:textId="77777777" w:rsidR="00064E00" w:rsidRDefault="00064E00" w:rsidP="00F01562">
      <w:pPr>
        <w:shd w:val="clear" w:color="auto" w:fill="FFFFFF"/>
        <w:jc w:val="both"/>
        <w:rPr>
          <w:rFonts w:cs="Arial"/>
          <w:color w:val="auto"/>
          <w:szCs w:val="24"/>
          <w:lang w:val="es-CO" w:eastAsia="es-CO"/>
        </w:rPr>
      </w:pPr>
    </w:p>
    <w:p w14:paraId="675F8D63" w14:textId="10F230BA" w:rsidR="00064E00" w:rsidRPr="00064E00" w:rsidRDefault="00064E00" w:rsidP="00064E00">
      <w:pPr>
        <w:pStyle w:val="Prrafodelista"/>
        <w:numPr>
          <w:ilvl w:val="0"/>
          <w:numId w:val="18"/>
        </w:numPr>
        <w:shd w:val="clear" w:color="auto" w:fill="FFFFFF"/>
        <w:jc w:val="both"/>
        <w:rPr>
          <w:rFonts w:cs="Arial"/>
          <w:color w:val="auto"/>
          <w:szCs w:val="24"/>
          <w:lang w:val="es-CO" w:eastAsia="es-CO"/>
        </w:rPr>
      </w:pPr>
      <w:r w:rsidRPr="00064E00">
        <w:rPr>
          <w:rFonts w:cs="Arial"/>
          <w:color w:val="auto"/>
          <w:szCs w:val="24"/>
          <w:lang w:val="es-CO" w:eastAsia="es-CO"/>
        </w:rPr>
        <w:t>D</w:t>
      </w:r>
      <w:r w:rsidRPr="00064E00">
        <w:rPr>
          <w:rFonts w:cs="Arial"/>
          <w:color w:val="auto"/>
          <w:szCs w:val="24"/>
          <w:lang w:val="es-CO" w:eastAsia="es-CO"/>
        </w:rPr>
        <w:t xml:space="preserve">ecreto 142 de 2023: </w:t>
      </w:r>
      <w:r w:rsidRPr="00064E00">
        <w:rPr>
          <w:rFonts w:cs="Arial"/>
          <w:color w:val="auto"/>
          <w:szCs w:val="24"/>
          <w:lang w:val="es-CO" w:eastAsia="es-CO"/>
        </w:rPr>
        <w:t>Por el cual se modifica y adiciona el Decreto 1082 de 2015, Único Reglamentario del Sector Administrativo de Planeación Nacional para promover el acceso al sistema de Compras Públicas de las Mipymes, las Cooperativas y demás entidades de la economía solidaria, se incorporan criterios sociales y ambientales en los Procesos de Contratación de las Entidades Estatales, se incluye el Título de emprendimiento comunal y se dictan otras disposiciones</w:t>
      </w:r>
    </w:p>
    <w:p w14:paraId="052A98A3" w14:textId="77777777" w:rsidR="00064E00" w:rsidRDefault="00064E00" w:rsidP="00F01562">
      <w:pPr>
        <w:shd w:val="clear" w:color="auto" w:fill="FFFFFF"/>
        <w:jc w:val="both"/>
        <w:rPr>
          <w:rFonts w:cs="Arial"/>
          <w:color w:val="auto"/>
          <w:szCs w:val="24"/>
          <w:lang w:val="es-CO" w:eastAsia="es-CO"/>
        </w:rPr>
      </w:pPr>
    </w:p>
    <w:p w14:paraId="32B9CCFF" w14:textId="77777777" w:rsidR="00064E00" w:rsidRDefault="00064E00" w:rsidP="00F01562">
      <w:pPr>
        <w:shd w:val="clear" w:color="auto" w:fill="FFFFFF"/>
        <w:jc w:val="both"/>
        <w:rPr>
          <w:rFonts w:cs="Arial"/>
          <w:color w:val="auto"/>
          <w:szCs w:val="24"/>
          <w:lang w:val="es-CO" w:eastAsia="es-CO"/>
        </w:rPr>
      </w:pPr>
    </w:p>
    <w:p w14:paraId="010B0469" w14:textId="7401BCC5" w:rsidR="00124FBF" w:rsidRDefault="00064E00" w:rsidP="00F01562">
      <w:pPr>
        <w:shd w:val="clear" w:color="auto" w:fill="FFFFFF"/>
        <w:jc w:val="both"/>
        <w:rPr>
          <w:rFonts w:cs="Arial"/>
          <w:color w:val="auto"/>
          <w:szCs w:val="24"/>
          <w:lang w:val="es-CO" w:eastAsia="es-CO"/>
        </w:rPr>
      </w:pPr>
      <w:r>
        <w:rPr>
          <w:rFonts w:cs="Arial"/>
          <w:color w:val="auto"/>
          <w:szCs w:val="24"/>
          <w:lang w:val="es-CO" w:eastAsia="es-CO"/>
        </w:rPr>
        <w:t xml:space="preserve">2.4. </w:t>
      </w:r>
      <w:r w:rsidR="00124FBF" w:rsidRPr="008B32BF">
        <w:rPr>
          <w:rFonts w:cs="Arial"/>
          <w:color w:val="auto"/>
          <w:szCs w:val="24"/>
          <w:lang w:val="es-CO" w:eastAsia="es-CO"/>
        </w:rPr>
        <w:t>RESOLUCIONES</w:t>
      </w:r>
    </w:p>
    <w:p w14:paraId="300B3E33" w14:textId="77777777" w:rsidR="001A5FEA" w:rsidRDefault="001A5FEA" w:rsidP="00F01562">
      <w:pPr>
        <w:shd w:val="clear" w:color="auto" w:fill="FFFFFF"/>
        <w:jc w:val="both"/>
        <w:rPr>
          <w:rFonts w:cs="Arial"/>
          <w:color w:val="auto"/>
          <w:szCs w:val="24"/>
          <w:lang w:val="es-CO" w:eastAsia="es-CO"/>
        </w:rPr>
      </w:pPr>
    </w:p>
    <w:p w14:paraId="42256F7A" w14:textId="7EA84ED1" w:rsidR="001A5FEA" w:rsidRPr="00064E00" w:rsidRDefault="001A5FEA" w:rsidP="00064E00">
      <w:pPr>
        <w:pStyle w:val="Prrafodelista"/>
        <w:numPr>
          <w:ilvl w:val="0"/>
          <w:numId w:val="19"/>
        </w:numPr>
        <w:shd w:val="clear" w:color="auto" w:fill="FFFFFF"/>
        <w:jc w:val="both"/>
        <w:rPr>
          <w:rFonts w:cs="Arial"/>
          <w:color w:val="auto"/>
          <w:szCs w:val="24"/>
          <w:lang w:val="es-CO" w:eastAsia="es-CO"/>
        </w:rPr>
      </w:pPr>
      <w:r w:rsidRPr="00064E00">
        <w:rPr>
          <w:rFonts w:cs="Arial"/>
          <w:color w:val="auto"/>
          <w:szCs w:val="24"/>
          <w:lang w:val="es-CO" w:eastAsia="es-CO"/>
        </w:rPr>
        <w:t>Resolución 3205 del 28 de noviembre 2008</w:t>
      </w:r>
      <w:r w:rsidRPr="00064E00">
        <w:rPr>
          <w:rFonts w:cs="Arial"/>
          <w:color w:val="auto"/>
          <w:szCs w:val="24"/>
          <w:lang w:val="es-CO" w:eastAsia="es-CO"/>
        </w:rPr>
        <w:tab/>
        <w:t>"Por la cual se reglamentan las funciones de los Consejos regionales de las Mipymes y se fijan directrices para su organización y funcionamiento".</w:t>
      </w:r>
    </w:p>
    <w:p w14:paraId="7201E387" w14:textId="77777777" w:rsidR="001A5FEA" w:rsidRDefault="001A5FEA" w:rsidP="00F01562">
      <w:pPr>
        <w:shd w:val="clear" w:color="auto" w:fill="FFFFFF"/>
        <w:jc w:val="both"/>
        <w:rPr>
          <w:rFonts w:cs="Arial"/>
          <w:color w:val="auto"/>
          <w:szCs w:val="24"/>
          <w:lang w:val="es-CO" w:eastAsia="es-CO"/>
        </w:rPr>
      </w:pPr>
    </w:p>
    <w:p w14:paraId="32CAA261" w14:textId="52A9236C" w:rsidR="001E3988" w:rsidRDefault="001E3988" w:rsidP="001E3988">
      <w:pPr>
        <w:jc w:val="both"/>
        <w:rPr>
          <w:rFonts w:cs="Arial"/>
          <w:color w:val="auto"/>
          <w:szCs w:val="24"/>
          <w:lang w:val="es-CO" w:eastAsia="es-CO"/>
        </w:rPr>
      </w:pPr>
      <w:r w:rsidRPr="008B32BF">
        <w:rPr>
          <w:rFonts w:cs="Arial"/>
          <w:color w:val="auto"/>
          <w:szCs w:val="24"/>
          <w:lang w:val="es-CO" w:eastAsia="es-CO"/>
        </w:rPr>
        <w:t>2.</w:t>
      </w:r>
      <w:r w:rsidR="0029742C">
        <w:rPr>
          <w:rFonts w:cs="Arial"/>
          <w:color w:val="auto"/>
          <w:szCs w:val="24"/>
          <w:lang w:val="es-CO" w:eastAsia="es-CO"/>
        </w:rPr>
        <w:t>5</w:t>
      </w:r>
      <w:r w:rsidRPr="008B32BF">
        <w:rPr>
          <w:rFonts w:cs="Arial"/>
          <w:color w:val="auto"/>
          <w:szCs w:val="24"/>
          <w:lang w:val="es-CO" w:eastAsia="es-CO"/>
        </w:rPr>
        <w:t xml:space="preserve">. </w:t>
      </w:r>
      <w:r w:rsidR="00A06151">
        <w:rPr>
          <w:rFonts w:cs="Arial"/>
          <w:color w:val="auto"/>
          <w:szCs w:val="24"/>
          <w:lang w:val="es-CO" w:eastAsia="es-CO"/>
        </w:rPr>
        <w:t>DECRETOS</w:t>
      </w:r>
    </w:p>
    <w:p w14:paraId="3E90BB65" w14:textId="77777777" w:rsidR="0029742C" w:rsidRDefault="0029742C" w:rsidP="001E3988">
      <w:pPr>
        <w:jc w:val="both"/>
        <w:rPr>
          <w:rFonts w:cs="Arial"/>
          <w:color w:val="auto"/>
          <w:szCs w:val="24"/>
          <w:lang w:val="es-CO" w:eastAsia="es-CO"/>
        </w:rPr>
      </w:pPr>
    </w:p>
    <w:p w14:paraId="19C98A49" w14:textId="4BFA37E0" w:rsidR="00A06151" w:rsidRPr="00254D69" w:rsidRDefault="00A06151" w:rsidP="00254D69">
      <w:pPr>
        <w:pStyle w:val="Prrafodelista"/>
        <w:numPr>
          <w:ilvl w:val="0"/>
          <w:numId w:val="20"/>
        </w:numPr>
        <w:jc w:val="both"/>
        <w:rPr>
          <w:rFonts w:cs="Arial"/>
          <w:color w:val="auto"/>
          <w:szCs w:val="24"/>
          <w:lang w:val="es-CO" w:eastAsia="es-CO"/>
        </w:rPr>
      </w:pPr>
      <w:r w:rsidRPr="00254D69">
        <w:rPr>
          <w:rFonts w:cs="Arial"/>
          <w:color w:val="auto"/>
          <w:szCs w:val="24"/>
          <w:lang w:val="es-CO" w:eastAsia="es-CO"/>
        </w:rPr>
        <w:t>Decreto 1651 del 11 de septiembre de 2019</w:t>
      </w:r>
      <w:r w:rsidRPr="00254D69">
        <w:rPr>
          <w:rFonts w:cs="Arial"/>
          <w:color w:val="auto"/>
          <w:szCs w:val="24"/>
          <w:lang w:val="es-CO" w:eastAsia="es-CO"/>
        </w:rPr>
        <w:tab/>
        <w:t>"Por el cual se adiciona el título 8 a la Parte 1 del Libro 2 del Decreto 1081 de 2015, Decreto Reglamentario Único del Sector Presidencia de la República, para establecer la organización y funcionamiento del Sistema Nacional de Competitividad e Innovación".</w:t>
      </w:r>
    </w:p>
    <w:p w14:paraId="292DC169" w14:textId="77777777" w:rsidR="0029742C" w:rsidRDefault="0029742C" w:rsidP="001E3988">
      <w:pPr>
        <w:jc w:val="both"/>
        <w:rPr>
          <w:rFonts w:cs="Arial"/>
          <w:color w:val="auto"/>
          <w:szCs w:val="24"/>
          <w:lang w:val="es-CO" w:eastAsia="es-CO"/>
        </w:rPr>
      </w:pPr>
    </w:p>
    <w:p w14:paraId="11DB54BA" w14:textId="28DFD032" w:rsidR="00643BED" w:rsidRPr="008B32BF" w:rsidRDefault="005D1C27" w:rsidP="00595EB4">
      <w:pPr>
        <w:shd w:val="clear" w:color="auto" w:fill="FFFFFF"/>
        <w:spacing w:line="0" w:lineRule="atLeast"/>
        <w:jc w:val="both"/>
        <w:textAlignment w:val="baseline"/>
        <w:rPr>
          <w:rFonts w:eastAsia="Arial" w:cs="Arial"/>
          <w:color w:val="auto"/>
          <w:szCs w:val="24"/>
          <w:lang w:val="es-CO"/>
        </w:rPr>
      </w:pPr>
      <w:r w:rsidRPr="008B32BF">
        <w:rPr>
          <w:rFonts w:eastAsia="Arial" w:cs="Arial"/>
          <w:color w:val="auto"/>
          <w:szCs w:val="24"/>
          <w:lang w:val="es-CO"/>
        </w:rPr>
        <w:t>2.</w:t>
      </w:r>
      <w:r w:rsidR="0029742C">
        <w:rPr>
          <w:rFonts w:eastAsia="Arial" w:cs="Arial"/>
          <w:color w:val="auto"/>
          <w:szCs w:val="24"/>
          <w:lang w:val="es-CO"/>
        </w:rPr>
        <w:t>6</w:t>
      </w:r>
      <w:r w:rsidRPr="008B32BF">
        <w:rPr>
          <w:rFonts w:eastAsia="Arial" w:cs="Arial"/>
          <w:color w:val="auto"/>
          <w:szCs w:val="24"/>
          <w:lang w:val="es-CO"/>
        </w:rPr>
        <w:t>. NORMAS DISTRITALES</w:t>
      </w:r>
    </w:p>
    <w:p w14:paraId="1F181AA4" w14:textId="77777777" w:rsidR="005D1C27" w:rsidRPr="008B32BF" w:rsidRDefault="005D1C27" w:rsidP="00595EB4">
      <w:pPr>
        <w:shd w:val="clear" w:color="auto" w:fill="FFFFFF"/>
        <w:spacing w:line="0" w:lineRule="atLeast"/>
        <w:jc w:val="both"/>
        <w:textAlignment w:val="baseline"/>
        <w:rPr>
          <w:rFonts w:eastAsia="Arial" w:cs="Arial"/>
          <w:color w:val="auto"/>
          <w:szCs w:val="24"/>
          <w:lang w:val="es-CO"/>
        </w:rPr>
      </w:pPr>
    </w:p>
    <w:p w14:paraId="38814A7D" w14:textId="5F635B3B" w:rsidR="005A512A" w:rsidRDefault="005A512A" w:rsidP="00254D69">
      <w:pPr>
        <w:pStyle w:val="Prrafodelista"/>
        <w:numPr>
          <w:ilvl w:val="0"/>
          <w:numId w:val="21"/>
        </w:numPr>
        <w:shd w:val="clear" w:color="auto" w:fill="FFFFFF"/>
        <w:spacing w:line="0" w:lineRule="atLeast"/>
        <w:jc w:val="both"/>
        <w:textAlignment w:val="baseline"/>
        <w:rPr>
          <w:rFonts w:eastAsia="Arial" w:cs="Arial"/>
          <w:color w:val="auto"/>
          <w:szCs w:val="24"/>
        </w:rPr>
      </w:pPr>
      <w:r w:rsidRPr="00254D69">
        <w:rPr>
          <w:rFonts w:eastAsia="Arial" w:cs="Arial"/>
          <w:color w:val="auto"/>
          <w:szCs w:val="24"/>
        </w:rPr>
        <w:t>A</w:t>
      </w:r>
      <w:r w:rsidR="0029742C" w:rsidRPr="00254D69">
        <w:rPr>
          <w:rFonts w:eastAsia="Arial" w:cs="Arial"/>
          <w:color w:val="auto"/>
          <w:szCs w:val="24"/>
        </w:rPr>
        <w:t>cuerdo 927 </w:t>
      </w:r>
      <w:r w:rsidR="0029742C" w:rsidRPr="00254D69">
        <w:rPr>
          <w:rFonts w:eastAsia="Arial" w:cs="Arial"/>
          <w:color w:val="auto"/>
          <w:szCs w:val="24"/>
          <w:lang w:val="es-419"/>
        </w:rPr>
        <w:t>de </w:t>
      </w:r>
      <w:r w:rsidR="0029742C" w:rsidRPr="00254D69">
        <w:rPr>
          <w:rFonts w:eastAsia="Arial" w:cs="Arial"/>
          <w:color w:val="auto"/>
          <w:szCs w:val="24"/>
        </w:rPr>
        <w:t xml:space="preserve">2024: </w:t>
      </w:r>
      <w:r w:rsidRPr="00254D69">
        <w:rPr>
          <w:rFonts w:eastAsia="Arial" w:cs="Arial"/>
          <w:color w:val="auto"/>
          <w:szCs w:val="24"/>
        </w:rPr>
        <w:t>P</w:t>
      </w:r>
      <w:r w:rsidR="0029742C" w:rsidRPr="00254D69">
        <w:rPr>
          <w:rFonts w:eastAsia="Arial" w:cs="Arial"/>
          <w:color w:val="auto"/>
          <w:szCs w:val="24"/>
        </w:rPr>
        <w:t>or medio del cual se adopta el plan de desarrollo económico, social, ambiental y de obras públicas del distrito capital 2024-2027 “Bogotá Camina Segura</w:t>
      </w:r>
      <w:r w:rsidR="00C10A97">
        <w:rPr>
          <w:rFonts w:eastAsia="Arial" w:cs="Arial"/>
          <w:color w:val="auto"/>
          <w:szCs w:val="24"/>
        </w:rPr>
        <w:t>.</w:t>
      </w:r>
    </w:p>
    <w:p w14:paraId="50E2B2E8" w14:textId="77777777" w:rsidR="00C10A97" w:rsidRDefault="00C10A97" w:rsidP="00C10A97">
      <w:pPr>
        <w:shd w:val="clear" w:color="auto" w:fill="FFFFFF"/>
        <w:spacing w:line="0" w:lineRule="atLeast"/>
        <w:jc w:val="both"/>
        <w:textAlignment w:val="baseline"/>
        <w:rPr>
          <w:rFonts w:eastAsia="Arial" w:cs="Arial"/>
          <w:color w:val="auto"/>
          <w:szCs w:val="24"/>
        </w:rPr>
      </w:pPr>
    </w:p>
    <w:p w14:paraId="2DE3C291" w14:textId="6227E9DD" w:rsidR="00C10A97" w:rsidRPr="00C10A97" w:rsidRDefault="00C10A97" w:rsidP="00C10A97">
      <w:pPr>
        <w:shd w:val="clear" w:color="auto" w:fill="FFFFFF"/>
        <w:spacing w:line="0" w:lineRule="atLeast"/>
        <w:ind w:left="567" w:right="567"/>
        <w:jc w:val="both"/>
        <w:textAlignment w:val="baseline"/>
        <w:rPr>
          <w:rFonts w:eastAsia="Arial" w:cs="Arial"/>
          <w:i/>
          <w:iCs/>
          <w:color w:val="auto"/>
          <w:szCs w:val="24"/>
        </w:rPr>
      </w:pPr>
      <w:r w:rsidRPr="00C10A97">
        <w:rPr>
          <w:rFonts w:eastAsia="Arial" w:cs="Arial"/>
          <w:b/>
          <w:bCs/>
          <w:i/>
          <w:iCs/>
          <w:color w:val="auto"/>
          <w:szCs w:val="24"/>
        </w:rPr>
        <w:t>Artículo</w:t>
      </w:r>
      <w:r w:rsidRPr="00C10A97">
        <w:rPr>
          <w:rFonts w:eastAsia="Arial" w:cs="Arial"/>
          <w:i/>
          <w:iCs/>
          <w:color w:val="auto"/>
          <w:szCs w:val="24"/>
        </w:rPr>
        <w:t> </w:t>
      </w:r>
      <w:r w:rsidRPr="00C10A97">
        <w:rPr>
          <w:rFonts w:eastAsia="Arial" w:cs="Arial"/>
          <w:b/>
          <w:bCs/>
          <w:i/>
          <w:iCs/>
          <w:color w:val="auto"/>
          <w:szCs w:val="24"/>
        </w:rPr>
        <w:t>11. Propósito y estrategias del objetivo estratégico “Bogotá confía en su potencial”. </w:t>
      </w:r>
      <w:r w:rsidRPr="00C10A97">
        <w:rPr>
          <w:rFonts w:eastAsia="Arial" w:cs="Arial"/>
          <w:i/>
          <w:iCs/>
          <w:color w:val="auto"/>
          <w:szCs w:val="24"/>
        </w:rPr>
        <w:t xml:space="preserve">Bogotá debe ser una ciudad en la que todos y todas podamos desarrollar y aprovechar al máximo nuestro potencial como personas, familias, empresas, academia, víctimas del conflicto armado y sociedad. Esto requiere consolidar a Bogotá como una ciudad del conocimiento, educada y competitiva, mediante el acceso a bienes y servicios -públicos y privados-, que brinden oportunidades de desarrollo para todos y todas. Una ciudad que adopta la Ciencia, Tecnología e Innovación (CTeI) como motor para el desarrollo de los ecosistemas empresariales, de alta productividad y de emprendimiento, y del sector cooperativo, que se alinean con las vocaciones individuales y del territorio. Para ello, Bogotá estará soportada en un ambiente que estimula la generación y apropiación social del conocimiento. Lo anterior, requiere mejorar la productividad de las empresas y la competitividad de la ciudad, lo cual se logrará a través de tres estrategias: i) la educación como derecho y pilar de desarrollo para el presente y el futuro, capaz de crear una senda de aprendizaje y conocimiento acorde con los potenciales de las personas y las necesidades presentes y futuras de la ciudad; ii) una transformación digital y de ciencia e innovación pública, que se convierta en </w:t>
      </w:r>
      <w:r w:rsidRPr="00C10A97">
        <w:rPr>
          <w:rFonts w:eastAsia="Arial" w:cs="Arial"/>
          <w:i/>
          <w:iCs/>
          <w:color w:val="auto"/>
          <w:szCs w:val="24"/>
        </w:rPr>
        <w:lastRenderedPageBreak/>
        <w:t>la plataforma sobre la cual la ciudad siga siendo el motor de la productividad y generación de conocimiento del país y se proyecte como una de las ciudades más competitivas de la región, iii) una Bogotá que reduzca el desempleo y fortalezca los emprendimientos productivos, donde se mejore la densidad empresarial -empresas por cada mil habitantes- y se diversifique el tejido empresarial de la ciudad; y iv) una ciudad productiva 24 horas que explote su capacidad económica nocturna, con una gobernanza liderada con el Alcalde Mayor, soportada en la Gerencia Nocturna.</w:t>
      </w:r>
    </w:p>
    <w:p w14:paraId="7578BD55" w14:textId="77777777" w:rsidR="0029742C" w:rsidRDefault="0029742C" w:rsidP="005A512A">
      <w:pPr>
        <w:shd w:val="clear" w:color="auto" w:fill="FFFFFF"/>
        <w:spacing w:line="0" w:lineRule="atLeast"/>
        <w:jc w:val="both"/>
        <w:textAlignment w:val="baseline"/>
        <w:rPr>
          <w:rFonts w:eastAsia="Arial" w:cs="Arial"/>
          <w:color w:val="auto"/>
          <w:szCs w:val="24"/>
        </w:rPr>
      </w:pPr>
    </w:p>
    <w:p w14:paraId="27430B96" w14:textId="33D5F43F" w:rsidR="0029742C" w:rsidRDefault="0029742C" w:rsidP="005A512A">
      <w:pPr>
        <w:shd w:val="clear" w:color="auto" w:fill="FFFFFF"/>
        <w:spacing w:line="0" w:lineRule="atLeast"/>
        <w:jc w:val="both"/>
        <w:textAlignment w:val="baseline"/>
        <w:rPr>
          <w:rFonts w:eastAsia="Arial" w:cs="Arial"/>
          <w:color w:val="auto"/>
          <w:szCs w:val="24"/>
        </w:rPr>
      </w:pPr>
      <w:r>
        <w:rPr>
          <w:rFonts w:eastAsia="Arial" w:cs="Arial"/>
          <w:color w:val="auto"/>
          <w:szCs w:val="24"/>
        </w:rPr>
        <w:t>2.7. OTROS DOCUMENTOS</w:t>
      </w:r>
    </w:p>
    <w:p w14:paraId="720B4D85" w14:textId="77777777" w:rsidR="0029742C" w:rsidRDefault="0029742C" w:rsidP="005A512A">
      <w:pPr>
        <w:shd w:val="clear" w:color="auto" w:fill="FFFFFF"/>
        <w:spacing w:line="0" w:lineRule="atLeast"/>
        <w:jc w:val="both"/>
        <w:textAlignment w:val="baseline"/>
        <w:rPr>
          <w:rFonts w:eastAsia="Arial" w:cs="Arial"/>
          <w:color w:val="auto"/>
          <w:szCs w:val="24"/>
        </w:rPr>
      </w:pPr>
    </w:p>
    <w:p w14:paraId="1AF761B5" w14:textId="4DF47E6F" w:rsidR="00254D69" w:rsidRPr="00254D69" w:rsidRDefault="00254D69" w:rsidP="00254D69">
      <w:pPr>
        <w:pStyle w:val="Prrafodelista"/>
        <w:numPr>
          <w:ilvl w:val="0"/>
          <w:numId w:val="22"/>
        </w:numPr>
        <w:shd w:val="clear" w:color="auto" w:fill="FFFFFF"/>
        <w:spacing w:line="0" w:lineRule="atLeast"/>
        <w:jc w:val="both"/>
        <w:textAlignment w:val="baseline"/>
        <w:rPr>
          <w:rFonts w:eastAsia="Arial" w:cs="Arial"/>
          <w:color w:val="auto"/>
          <w:szCs w:val="24"/>
        </w:rPr>
      </w:pPr>
      <w:r w:rsidRPr="00254D69">
        <w:rPr>
          <w:rFonts w:eastAsia="Arial" w:cs="Arial"/>
          <w:color w:val="auto"/>
          <w:szCs w:val="24"/>
        </w:rPr>
        <w:t xml:space="preserve">CONPES 3621: </w:t>
      </w:r>
      <w:r w:rsidRPr="00254D69">
        <w:rPr>
          <w:rFonts w:eastAsia="Arial" w:cs="Arial"/>
          <w:color w:val="auto"/>
          <w:szCs w:val="24"/>
        </w:rPr>
        <w:t>I</w:t>
      </w:r>
      <w:r w:rsidRPr="00254D69">
        <w:rPr>
          <w:rFonts w:eastAsia="Arial" w:cs="Arial"/>
          <w:color w:val="auto"/>
          <w:szCs w:val="24"/>
        </w:rPr>
        <w:t>mportancia estratégica de los proyectos de apoyo a las micro, pequeñas y medianas empresas</w:t>
      </w:r>
    </w:p>
    <w:p w14:paraId="2DE7794A" w14:textId="77777777" w:rsidR="0029742C" w:rsidRPr="005A512A" w:rsidRDefault="0029742C" w:rsidP="005A512A">
      <w:pPr>
        <w:shd w:val="clear" w:color="auto" w:fill="FFFFFF"/>
        <w:spacing w:line="0" w:lineRule="atLeast"/>
        <w:jc w:val="both"/>
        <w:textAlignment w:val="baseline"/>
        <w:rPr>
          <w:rFonts w:eastAsia="Arial" w:cs="Arial"/>
          <w:color w:val="auto"/>
          <w:szCs w:val="24"/>
          <w:lang w:val="es-CO"/>
        </w:rPr>
      </w:pPr>
    </w:p>
    <w:p w14:paraId="1C2A89EB" w14:textId="2B59FD07" w:rsidR="005A512A" w:rsidRDefault="005A512A" w:rsidP="005A512A">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3</w:t>
      </w:r>
      <w:r w:rsidR="004707FC" w:rsidRPr="008B32BF">
        <w:rPr>
          <w:rFonts w:eastAsia="Arial" w:cs="Arial"/>
          <w:color w:val="auto"/>
          <w:szCs w:val="24"/>
          <w:lang w:val="es-CO"/>
        </w:rPr>
        <w:t>.CONSIDERACIONES GENERALES</w:t>
      </w:r>
    </w:p>
    <w:p w14:paraId="12FEB7D0" w14:textId="77777777" w:rsidR="00BB139D" w:rsidRDefault="00BB139D" w:rsidP="005A512A">
      <w:pPr>
        <w:shd w:val="clear" w:color="auto" w:fill="FFFFFF"/>
        <w:spacing w:line="0" w:lineRule="atLeast"/>
        <w:ind w:right="170"/>
        <w:jc w:val="both"/>
        <w:textAlignment w:val="baseline"/>
        <w:rPr>
          <w:rFonts w:eastAsia="Arial" w:cs="Arial"/>
          <w:color w:val="auto"/>
          <w:szCs w:val="24"/>
          <w:lang w:val="es-CO"/>
        </w:rPr>
      </w:pPr>
    </w:p>
    <w:p w14:paraId="7D3C82C9" w14:textId="28EAC9CD" w:rsidR="00BB139D" w:rsidRDefault="00C44DB5" w:rsidP="005A512A">
      <w:pPr>
        <w:shd w:val="clear" w:color="auto" w:fill="FFFFFF"/>
        <w:spacing w:line="0" w:lineRule="atLeast"/>
        <w:ind w:right="170"/>
        <w:jc w:val="both"/>
        <w:textAlignment w:val="baseline"/>
        <w:rPr>
          <w:rFonts w:eastAsia="Arial" w:cs="Arial"/>
          <w:color w:val="auto"/>
          <w:szCs w:val="24"/>
          <w:lang w:val="es-CO"/>
        </w:rPr>
      </w:pPr>
      <w:r>
        <w:rPr>
          <w:rFonts w:eastAsia="Arial" w:cs="Arial"/>
          <w:color w:val="auto"/>
          <w:szCs w:val="24"/>
          <w:lang w:val="es-CO"/>
        </w:rPr>
        <w:t xml:space="preserve">3.1. </w:t>
      </w:r>
      <w:r w:rsidR="00BB139D">
        <w:rPr>
          <w:rFonts w:eastAsia="Arial" w:cs="Arial"/>
          <w:color w:val="auto"/>
          <w:szCs w:val="24"/>
          <w:lang w:val="es-CO"/>
        </w:rPr>
        <w:t>CONTEXTO NACIONAL</w:t>
      </w:r>
    </w:p>
    <w:p w14:paraId="24389CE4" w14:textId="77777777" w:rsidR="00BB139D" w:rsidRDefault="00BB139D" w:rsidP="005A512A">
      <w:pPr>
        <w:shd w:val="clear" w:color="auto" w:fill="FFFFFF"/>
        <w:spacing w:line="0" w:lineRule="atLeast"/>
        <w:ind w:right="170"/>
        <w:jc w:val="both"/>
        <w:textAlignment w:val="baseline"/>
        <w:rPr>
          <w:rFonts w:eastAsia="Arial" w:cs="Arial"/>
          <w:color w:val="auto"/>
          <w:szCs w:val="24"/>
          <w:lang w:val="es-CO"/>
        </w:rPr>
      </w:pPr>
    </w:p>
    <w:p w14:paraId="59AECFC1" w14:textId="22A4199F" w:rsidR="00BB139D" w:rsidRPr="00BB139D" w:rsidRDefault="00BB139D" w:rsidP="00BB139D">
      <w:pPr>
        <w:shd w:val="clear" w:color="auto" w:fill="FFFFFF"/>
        <w:spacing w:line="0" w:lineRule="atLeast"/>
        <w:ind w:right="170"/>
        <w:jc w:val="both"/>
        <w:textAlignment w:val="baseline"/>
        <w:rPr>
          <w:rFonts w:eastAsia="Arial" w:cs="Arial"/>
          <w:color w:val="auto"/>
          <w:szCs w:val="24"/>
          <w:lang w:val="es-CO"/>
        </w:rPr>
      </w:pPr>
      <w:r>
        <w:rPr>
          <w:rFonts w:eastAsia="Arial" w:cs="Arial"/>
          <w:color w:val="auto"/>
          <w:szCs w:val="24"/>
          <w:lang w:val="es-CO"/>
        </w:rPr>
        <w:t xml:space="preserve">Para la Organización de Naciones Unidas, las </w:t>
      </w:r>
      <w:r w:rsidRPr="00BB139D">
        <w:rPr>
          <w:rFonts w:eastAsia="Arial" w:cs="Arial"/>
          <w:color w:val="auto"/>
          <w:szCs w:val="24"/>
          <w:lang w:val="es-CO"/>
        </w:rPr>
        <w:t>microempresas y las pequeñas y medianas empresas son esenciales para un futuro inclusivo y sostenible</w:t>
      </w:r>
      <w:r>
        <w:rPr>
          <w:rFonts w:eastAsia="Arial" w:cs="Arial"/>
          <w:color w:val="auto"/>
          <w:szCs w:val="24"/>
          <w:lang w:val="es-CO"/>
        </w:rPr>
        <w:t>; según esta Organización l</w:t>
      </w:r>
      <w:r w:rsidRPr="00BB139D">
        <w:rPr>
          <w:rFonts w:eastAsia="Arial" w:cs="Arial"/>
          <w:color w:val="auto"/>
          <w:szCs w:val="24"/>
          <w:lang w:val="es-CO"/>
        </w:rPr>
        <w:t xml:space="preserve">as microempresas y las pequeñas y medianas empresas (MYPIME) constituyen, casi literalmente, los cimientos de la economía mundial. Estos motores del crecimiento económico y del empleo representan el 90 por ciento de todas las empresas, hasta el 70 por ciento de todos los puestos de trabajo y el 50 por ciento del producto interior bruto (PIB) a escala mundial.  </w:t>
      </w:r>
    </w:p>
    <w:p w14:paraId="2265053E" w14:textId="77777777" w:rsidR="00BB139D" w:rsidRPr="00BB139D" w:rsidRDefault="00BB139D" w:rsidP="00BB139D">
      <w:pPr>
        <w:shd w:val="clear" w:color="auto" w:fill="FFFFFF"/>
        <w:spacing w:line="0" w:lineRule="atLeast"/>
        <w:ind w:right="170"/>
        <w:jc w:val="both"/>
        <w:textAlignment w:val="baseline"/>
        <w:rPr>
          <w:rFonts w:eastAsia="Arial" w:cs="Arial"/>
          <w:color w:val="auto"/>
          <w:szCs w:val="24"/>
          <w:lang w:val="es-CO"/>
        </w:rPr>
      </w:pPr>
    </w:p>
    <w:p w14:paraId="7CBCD27E" w14:textId="260143C5" w:rsidR="00C445B5" w:rsidRDefault="00BB139D" w:rsidP="005A512A">
      <w:pPr>
        <w:shd w:val="clear" w:color="auto" w:fill="FFFFFF"/>
        <w:spacing w:line="0" w:lineRule="atLeast"/>
        <w:ind w:right="170"/>
        <w:jc w:val="both"/>
        <w:textAlignment w:val="baseline"/>
        <w:rPr>
          <w:rFonts w:eastAsia="Arial" w:cs="Arial"/>
          <w:color w:val="auto"/>
          <w:szCs w:val="24"/>
        </w:rPr>
      </w:pPr>
      <w:r w:rsidRPr="00BB139D">
        <w:rPr>
          <w:rFonts w:eastAsia="Arial" w:cs="Arial"/>
          <w:color w:val="auto"/>
          <w:szCs w:val="24"/>
          <w:lang w:val="es-CO"/>
        </w:rPr>
        <w:t xml:space="preserve">Sin embargo, para entender realmente la importancia que tienen las MYPIME en el comercio y el crecimiento económico, no podemos limitarnos a una serie de cifras abstractas. La historia de las MYPIME tiene más que ver con la mejora de la vida de las personas, </w:t>
      </w:r>
      <w:r w:rsidRPr="00BB139D">
        <w:rPr>
          <w:rFonts w:eastAsia="Arial" w:cs="Arial"/>
          <w:color w:val="auto"/>
          <w:szCs w:val="24"/>
        </w:rPr>
        <w:t>los emprendedores y sus comunidades que con un conjunto de datos estadísticos. </w:t>
      </w:r>
    </w:p>
    <w:p w14:paraId="7CE7EA48" w14:textId="77777777" w:rsidR="00BB139D" w:rsidRDefault="00BB139D" w:rsidP="005A512A">
      <w:pPr>
        <w:shd w:val="clear" w:color="auto" w:fill="FFFFFF"/>
        <w:spacing w:line="0" w:lineRule="atLeast"/>
        <w:ind w:right="170"/>
        <w:jc w:val="both"/>
        <w:textAlignment w:val="baseline"/>
        <w:rPr>
          <w:rFonts w:eastAsia="Arial" w:cs="Arial"/>
          <w:color w:val="auto"/>
          <w:szCs w:val="24"/>
        </w:rPr>
      </w:pPr>
    </w:p>
    <w:p w14:paraId="2FF93761" w14:textId="77777777" w:rsidR="00BB139D" w:rsidRPr="00BB139D" w:rsidRDefault="00BB139D" w:rsidP="00BB139D">
      <w:pPr>
        <w:shd w:val="clear" w:color="auto" w:fill="FFFFFF"/>
        <w:spacing w:line="0" w:lineRule="atLeast"/>
        <w:ind w:right="170"/>
        <w:jc w:val="both"/>
        <w:textAlignment w:val="baseline"/>
        <w:rPr>
          <w:rFonts w:eastAsia="Arial" w:cs="Arial"/>
          <w:color w:val="auto"/>
          <w:szCs w:val="24"/>
        </w:rPr>
      </w:pPr>
      <w:r w:rsidRPr="00BB139D">
        <w:rPr>
          <w:rFonts w:eastAsia="Arial" w:cs="Arial"/>
          <w:color w:val="auto"/>
          <w:szCs w:val="24"/>
        </w:rPr>
        <w:t xml:space="preserve">En una época en la que tantas tendencias de sostenibilidad mundial se están invirtiendo, las MYPIME son importantes socios y agentes de cambio que pueden ayudar a recuperar la senda hacia los Objetivos de Desarrollo Sostenible. Las MYPIME desempeñan una función crucial en la creación de los 600 millones de empleos que se necesitan para cubrir la necesidad creciente de una mano de obra de aquí a para el año 2030. Las MYPIME y los pequeños agricultores también constituyen la mayor parte de los productores de alimentos del mundo y son fundamentales para unas cadenas agroalimentarias sostenibles en muchos países. También son impulsoras de innovación, creatividad y nuevas tecnologías, lo que </w:t>
      </w:r>
      <w:r w:rsidRPr="00BB139D">
        <w:rPr>
          <w:rFonts w:eastAsia="Arial" w:cs="Arial"/>
          <w:color w:val="auto"/>
          <w:szCs w:val="24"/>
        </w:rPr>
        <w:lastRenderedPageBreak/>
        <w:t>las convierte en catalizadores para la consecución de unos sistemas de producción y consumo más sostenibles.</w:t>
      </w:r>
    </w:p>
    <w:p w14:paraId="06CE6413" w14:textId="77777777" w:rsidR="00BB139D" w:rsidRPr="00BB139D" w:rsidRDefault="00BB139D" w:rsidP="00BB139D">
      <w:pPr>
        <w:shd w:val="clear" w:color="auto" w:fill="FFFFFF"/>
        <w:spacing w:line="0" w:lineRule="atLeast"/>
        <w:ind w:right="170"/>
        <w:jc w:val="both"/>
        <w:textAlignment w:val="baseline"/>
        <w:rPr>
          <w:rFonts w:eastAsia="Arial" w:cs="Arial"/>
          <w:color w:val="auto"/>
          <w:szCs w:val="24"/>
        </w:rPr>
      </w:pPr>
    </w:p>
    <w:p w14:paraId="36E1EC98" w14:textId="77777777" w:rsidR="00BB139D" w:rsidRPr="00BB139D" w:rsidRDefault="00BB139D" w:rsidP="00BB139D">
      <w:pPr>
        <w:shd w:val="clear" w:color="auto" w:fill="FFFFFF"/>
        <w:spacing w:line="0" w:lineRule="atLeast"/>
        <w:ind w:right="170"/>
        <w:jc w:val="both"/>
        <w:textAlignment w:val="baseline"/>
        <w:rPr>
          <w:rFonts w:eastAsia="Arial" w:cs="Arial"/>
          <w:color w:val="auto"/>
          <w:szCs w:val="24"/>
        </w:rPr>
      </w:pPr>
      <w:r w:rsidRPr="00BB139D">
        <w:rPr>
          <w:rFonts w:eastAsia="Arial" w:cs="Arial"/>
          <w:color w:val="auto"/>
          <w:szCs w:val="24"/>
        </w:rPr>
        <w:t>No obstante, como se ha visto en las numerosas crisis provocadas por la COVID-19, los conflictos, el cambio climático y el aumento del coste de vida, las MYPIME suelen ser las más castigadas cuando se producen shocks externos. Los estudios realizados por el Centro de Comercio Internacional (ITC) señalan que el 60 por ciento de las microempresas y el 57 por ciento de las pequeñas empresas se vieron afectadas por la pandemia, frente al 43 por ciento de las grandes empresas. Se estima que hasta un tercio de las MYPIME que encuestamos han cerrado permanentemente debido a la pandemia.</w:t>
      </w:r>
    </w:p>
    <w:p w14:paraId="143E45D5" w14:textId="77777777" w:rsidR="00BB139D" w:rsidRPr="00BB139D" w:rsidRDefault="00BB139D" w:rsidP="00BB139D">
      <w:pPr>
        <w:shd w:val="clear" w:color="auto" w:fill="FFFFFF"/>
        <w:spacing w:line="0" w:lineRule="atLeast"/>
        <w:ind w:right="170"/>
        <w:jc w:val="both"/>
        <w:textAlignment w:val="baseline"/>
        <w:rPr>
          <w:rFonts w:eastAsia="Arial" w:cs="Arial"/>
          <w:color w:val="auto"/>
          <w:szCs w:val="24"/>
        </w:rPr>
      </w:pPr>
    </w:p>
    <w:p w14:paraId="5A62D971" w14:textId="7EB66DD5" w:rsidR="00BB139D" w:rsidRDefault="00BB139D" w:rsidP="00BB139D">
      <w:pPr>
        <w:shd w:val="clear" w:color="auto" w:fill="FFFFFF"/>
        <w:spacing w:line="0" w:lineRule="atLeast"/>
        <w:ind w:right="170"/>
        <w:jc w:val="both"/>
        <w:textAlignment w:val="baseline"/>
        <w:rPr>
          <w:rFonts w:eastAsia="Arial" w:cs="Arial"/>
          <w:color w:val="auto"/>
          <w:szCs w:val="24"/>
        </w:rPr>
      </w:pPr>
      <w:r w:rsidRPr="00BB139D">
        <w:rPr>
          <w:rFonts w:eastAsia="Arial" w:cs="Arial"/>
          <w:color w:val="auto"/>
          <w:szCs w:val="24"/>
        </w:rPr>
        <w:t>Ahora es más importante que nunca que la comunidad internacional reconozca la contribución de las MYPIME y que los gobiernos creen un ecosistema empresarial que permita a estas empresas no solo sobrevivir, sino prosperar.</w:t>
      </w:r>
      <w:r>
        <w:rPr>
          <w:rStyle w:val="Refdenotaalpie"/>
          <w:rFonts w:eastAsia="Arial" w:cs="Arial"/>
          <w:color w:val="auto"/>
          <w:szCs w:val="24"/>
        </w:rPr>
        <w:footnoteReference w:id="1"/>
      </w:r>
    </w:p>
    <w:p w14:paraId="1731C6AF" w14:textId="77777777" w:rsidR="009C6A45" w:rsidRDefault="009C6A45" w:rsidP="00BB139D">
      <w:pPr>
        <w:shd w:val="clear" w:color="auto" w:fill="FFFFFF"/>
        <w:spacing w:line="0" w:lineRule="atLeast"/>
        <w:ind w:right="170"/>
        <w:jc w:val="both"/>
        <w:textAlignment w:val="baseline"/>
        <w:rPr>
          <w:rFonts w:eastAsia="Arial" w:cs="Arial"/>
          <w:color w:val="auto"/>
          <w:szCs w:val="24"/>
        </w:rPr>
      </w:pPr>
    </w:p>
    <w:p w14:paraId="326D4662" w14:textId="516C7B0D" w:rsidR="00BB139D" w:rsidRDefault="00F008EA" w:rsidP="005A512A">
      <w:pPr>
        <w:shd w:val="clear" w:color="auto" w:fill="FFFFFF"/>
        <w:spacing w:line="0" w:lineRule="atLeast"/>
        <w:ind w:right="170"/>
        <w:jc w:val="both"/>
        <w:textAlignment w:val="baseline"/>
        <w:rPr>
          <w:rFonts w:eastAsia="Arial" w:cs="Arial"/>
          <w:color w:val="auto"/>
          <w:szCs w:val="24"/>
        </w:rPr>
      </w:pPr>
      <w:r w:rsidRPr="00F008EA">
        <w:rPr>
          <w:rFonts w:eastAsia="Arial" w:cs="Arial"/>
          <w:color w:val="auto"/>
          <w:szCs w:val="24"/>
        </w:rPr>
        <w:t>Un enfoque centrado en el ser humano es fundamental para la "economía circular" en evolución, ya que hace hincapié en la importancia de las personas y las comunidades para impulsar la transformación sostenible. Tener en cuenta el bienestar de las personas y dar prioridad a la participación integradora garantiza que los nuevos sistemas se adapten y contextualicen a la cultura local y a las necesidades personales e institucionales.</w:t>
      </w:r>
      <w:r>
        <w:rPr>
          <w:rStyle w:val="Refdenotaalpie"/>
          <w:rFonts w:eastAsia="Arial" w:cs="Arial"/>
          <w:color w:val="auto"/>
          <w:szCs w:val="24"/>
        </w:rPr>
        <w:footnoteReference w:id="2"/>
      </w:r>
    </w:p>
    <w:p w14:paraId="23925F4F" w14:textId="77777777" w:rsidR="00F008EA" w:rsidRDefault="00F008EA" w:rsidP="005A512A">
      <w:pPr>
        <w:shd w:val="clear" w:color="auto" w:fill="FFFFFF"/>
        <w:spacing w:line="0" w:lineRule="atLeast"/>
        <w:ind w:right="170"/>
        <w:jc w:val="both"/>
        <w:textAlignment w:val="baseline"/>
        <w:rPr>
          <w:rFonts w:eastAsia="Arial" w:cs="Arial"/>
          <w:color w:val="auto"/>
          <w:szCs w:val="24"/>
        </w:rPr>
      </w:pPr>
    </w:p>
    <w:p w14:paraId="5E2BE954" w14:textId="37AB96F8" w:rsidR="00383362" w:rsidRDefault="00F008EA" w:rsidP="00383362">
      <w:pPr>
        <w:shd w:val="clear" w:color="auto" w:fill="FFFFFF"/>
        <w:spacing w:line="0" w:lineRule="atLeast"/>
        <w:ind w:right="170"/>
        <w:jc w:val="both"/>
        <w:textAlignment w:val="baseline"/>
        <w:rPr>
          <w:rFonts w:eastAsia="Arial" w:cs="Arial"/>
          <w:color w:val="auto"/>
          <w:szCs w:val="24"/>
        </w:rPr>
      </w:pPr>
      <w:r>
        <w:rPr>
          <w:rFonts w:eastAsia="Arial" w:cs="Arial"/>
          <w:color w:val="auto"/>
          <w:szCs w:val="24"/>
        </w:rPr>
        <w:t xml:space="preserve">Para fortalecer las MYPIMEs, la Directora del Centro de Gobierno Internacional- ITC ha dado varias recomendaciones para </w:t>
      </w:r>
      <w:r w:rsidR="00383362">
        <w:rPr>
          <w:rFonts w:eastAsia="Arial" w:cs="Arial"/>
          <w:color w:val="auto"/>
          <w:szCs w:val="24"/>
        </w:rPr>
        <w:t xml:space="preserve"> que los Estados fortalezcan a estas empresas, dentro de dichas recomendaciones</w:t>
      </w:r>
      <w:r w:rsidR="00286242">
        <w:rPr>
          <w:rFonts w:eastAsia="Arial" w:cs="Arial"/>
          <w:color w:val="auto"/>
          <w:szCs w:val="24"/>
        </w:rPr>
        <w:t>, es importante que en</w:t>
      </w:r>
      <w:r w:rsidR="00383362">
        <w:rPr>
          <w:rFonts w:eastAsia="Arial" w:cs="Arial"/>
          <w:color w:val="auto"/>
          <w:szCs w:val="24"/>
        </w:rPr>
        <w:t xml:space="preserve"> Colombia se tenga en cuenta: </w:t>
      </w:r>
    </w:p>
    <w:p w14:paraId="1B38DC76" w14:textId="77777777" w:rsidR="00383362" w:rsidRPr="00383362" w:rsidRDefault="00383362" w:rsidP="00383362">
      <w:pPr>
        <w:shd w:val="clear" w:color="auto" w:fill="FFFFFF"/>
        <w:spacing w:line="0" w:lineRule="atLeast"/>
        <w:ind w:right="170"/>
        <w:jc w:val="both"/>
        <w:textAlignment w:val="baseline"/>
        <w:rPr>
          <w:rFonts w:eastAsia="Arial" w:cs="Arial"/>
          <w:color w:val="auto"/>
          <w:szCs w:val="24"/>
        </w:rPr>
      </w:pPr>
    </w:p>
    <w:p w14:paraId="29834379" w14:textId="4F62C0A0" w:rsidR="00383362" w:rsidRPr="00286242" w:rsidRDefault="00383362" w:rsidP="003E50CD">
      <w:pPr>
        <w:shd w:val="clear" w:color="auto" w:fill="FFFFFF"/>
        <w:spacing w:line="0" w:lineRule="atLeast"/>
        <w:ind w:left="170" w:right="170"/>
        <w:jc w:val="both"/>
        <w:textAlignment w:val="baseline"/>
        <w:rPr>
          <w:rFonts w:eastAsia="Arial" w:cs="Arial"/>
          <w:i/>
          <w:iCs/>
          <w:color w:val="000000" w:themeColor="text1"/>
          <w:szCs w:val="24"/>
          <w:lang w:val="es-CO"/>
        </w:rPr>
      </w:pPr>
      <w:r w:rsidRPr="003E50CD">
        <w:rPr>
          <w:rFonts w:eastAsia="Arial" w:cs="Arial"/>
          <w:b/>
          <w:bCs/>
          <w:i/>
          <w:iCs/>
          <w:color w:val="auto"/>
          <w:szCs w:val="24"/>
          <w:lang w:val="es-CO"/>
        </w:rPr>
        <w:t>A</w:t>
      </w:r>
      <w:r w:rsidRPr="00383362">
        <w:rPr>
          <w:rFonts w:eastAsia="Arial" w:cs="Arial"/>
          <w:b/>
          <w:bCs/>
          <w:i/>
          <w:iCs/>
          <w:color w:val="auto"/>
          <w:szCs w:val="24"/>
          <w:lang w:val="es-CO"/>
        </w:rPr>
        <w:t>yudar a las MYPIME a dar el "salto digital". </w:t>
      </w:r>
      <w:r w:rsidRPr="00383362">
        <w:rPr>
          <w:rFonts w:eastAsia="Arial" w:cs="Arial"/>
          <w:i/>
          <w:iCs/>
          <w:color w:val="auto"/>
          <w:szCs w:val="24"/>
          <w:lang w:val="es-CO"/>
        </w:rPr>
        <w:t xml:space="preserve">En un mundo interconectado como el nuestro, </w:t>
      </w:r>
      <w:r w:rsidRPr="00383362">
        <w:rPr>
          <w:rFonts w:eastAsia="Arial" w:cs="Arial"/>
          <w:i/>
          <w:iCs/>
          <w:color w:val="000000" w:themeColor="text1"/>
          <w:szCs w:val="24"/>
          <w:lang w:val="es-CO"/>
        </w:rPr>
        <w:t>los flujos comerciales se realizan cada vez más a través de canales digitales. Los </w:t>
      </w:r>
      <w:hyperlink r:id="rId8" w:history="1">
        <w:r w:rsidRPr="00383362">
          <w:rPr>
            <w:rStyle w:val="Hipervnculo"/>
            <w:rFonts w:eastAsia="Arial" w:cs="Arial"/>
            <w:i/>
            <w:iCs/>
            <w:color w:val="000000" w:themeColor="text1"/>
            <w:szCs w:val="24"/>
            <w:u w:val="none"/>
            <w:lang w:val="es-CO"/>
          </w:rPr>
          <w:t>estudios del ITC demuestran</w:t>
        </w:r>
      </w:hyperlink>
      <w:r w:rsidRPr="00383362">
        <w:rPr>
          <w:rFonts w:eastAsia="Arial" w:cs="Arial"/>
          <w:i/>
          <w:iCs/>
          <w:color w:val="000000" w:themeColor="text1"/>
          <w:szCs w:val="24"/>
          <w:lang w:val="es-CO"/>
        </w:rPr>
        <w:t> que, para las MYPIME, el éxito suele estar relacionado con el acceso a unos servicios conectados de alta calidad, como, por ejemplo, el transporte y la logística, los servicios financieros, las tecnologías de la información y la comunicación, y los servicios empresariales y profesionales. El acceso a servicios conectados atrae inversión extranjera, impulsa la innovación y genera mayores exportaciones para las pequeñas empresas, a la vez que les ayuda a integrarse en las cadenas de valor internacionales.</w:t>
      </w:r>
    </w:p>
    <w:p w14:paraId="7BF6D2D5" w14:textId="77777777" w:rsidR="00383362" w:rsidRPr="00383362" w:rsidRDefault="00383362" w:rsidP="003E50CD">
      <w:pPr>
        <w:shd w:val="clear" w:color="auto" w:fill="FFFFFF"/>
        <w:spacing w:line="0" w:lineRule="atLeast"/>
        <w:ind w:left="170" w:right="170"/>
        <w:jc w:val="both"/>
        <w:textAlignment w:val="baseline"/>
        <w:rPr>
          <w:rFonts w:eastAsia="Arial" w:cs="Arial"/>
          <w:i/>
          <w:iCs/>
          <w:color w:val="000000" w:themeColor="text1"/>
          <w:szCs w:val="24"/>
          <w:lang w:val="es-CO"/>
        </w:rPr>
      </w:pPr>
    </w:p>
    <w:p w14:paraId="2BC04FE0" w14:textId="4CCB83E1" w:rsidR="00383362" w:rsidRPr="003E50CD" w:rsidRDefault="00383362" w:rsidP="003E50CD">
      <w:pPr>
        <w:shd w:val="clear" w:color="auto" w:fill="FFFFFF"/>
        <w:spacing w:line="0" w:lineRule="atLeast"/>
        <w:ind w:left="170" w:right="170"/>
        <w:jc w:val="both"/>
        <w:textAlignment w:val="baseline"/>
        <w:rPr>
          <w:rFonts w:eastAsia="Arial" w:cs="Arial"/>
          <w:i/>
          <w:iCs/>
          <w:color w:val="auto"/>
          <w:szCs w:val="24"/>
          <w:lang w:val="es-CO"/>
        </w:rPr>
      </w:pPr>
      <w:r w:rsidRPr="00383362">
        <w:rPr>
          <w:rFonts w:eastAsia="Arial" w:cs="Arial"/>
          <w:i/>
          <w:iCs/>
          <w:color w:val="000000" w:themeColor="text1"/>
          <w:szCs w:val="24"/>
          <w:lang w:val="es-CO"/>
        </w:rPr>
        <w:t>Como ya vimos durante la pandemia, la conectividad digital muchas veces ha sido fundamental para la resiliencia y la competitividad de las MYPIME. Para impulsar la digitalización de las MYPIME, el ITC ha lanzado la </w:t>
      </w:r>
      <w:hyperlink r:id="rId9" w:history="1">
        <w:r w:rsidRPr="00383362">
          <w:rPr>
            <w:rStyle w:val="Hipervnculo"/>
            <w:rFonts w:eastAsia="Arial" w:cs="Arial"/>
            <w:i/>
            <w:iCs/>
            <w:color w:val="000000" w:themeColor="text1"/>
            <w:szCs w:val="24"/>
            <w:u w:val="none"/>
            <w:lang w:val="es-CO"/>
          </w:rPr>
          <w:t>iniciativa Switch ON</w:t>
        </w:r>
      </w:hyperlink>
      <w:r w:rsidRPr="00383362">
        <w:rPr>
          <w:rFonts w:eastAsia="Arial" w:cs="Arial"/>
          <w:i/>
          <w:iCs/>
          <w:color w:val="000000" w:themeColor="text1"/>
          <w:szCs w:val="24"/>
          <w:lang w:val="es-CO"/>
        </w:rPr>
        <w:t>, que ayuda a estas empresas a adquirir capacidades digitales que les permitirían convertir la conexión a internet en oportunidades económicas. Estas iniciativas deben complementarse con actuaciones públicas para garantizar el acceso asequible y universal a internet con las garantías necesarias</w:t>
      </w:r>
      <w:r w:rsidRPr="00383362">
        <w:rPr>
          <w:rFonts w:eastAsia="Arial" w:cs="Arial"/>
          <w:i/>
          <w:iCs/>
          <w:color w:val="auto"/>
          <w:szCs w:val="24"/>
          <w:lang w:val="es-CO"/>
        </w:rPr>
        <w:t>, como la protección de la privacidad y la interoperabilidad de los servicios.</w:t>
      </w:r>
      <w:r w:rsidR="00286242">
        <w:rPr>
          <w:rStyle w:val="Refdenotaalpie"/>
          <w:rFonts w:eastAsia="Arial" w:cs="Arial"/>
          <w:i/>
          <w:iCs/>
          <w:color w:val="auto"/>
          <w:szCs w:val="24"/>
          <w:lang w:val="es-CO"/>
        </w:rPr>
        <w:footnoteReference w:id="3"/>
      </w:r>
    </w:p>
    <w:p w14:paraId="481FF58B" w14:textId="77777777" w:rsidR="00383362" w:rsidRPr="00383362" w:rsidRDefault="00383362" w:rsidP="00383362">
      <w:pPr>
        <w:shd w:val="clear" w:color="auto" w:fill="FFFFFF"/>
        <w:spacing w:line="0" w:lineRule="atLeast"/>
        <w:ind w:right="170"/>
        <w:jc w:val="both"/>
        <w:textAlignment w:val="baseline"/>
        <w:rPr>
          <w:rFonts w:eastAsia="Arial" w:cs="Arial"/>
          <w:color w:val="auto"/>
          <w:szCs w:val="24"/>
          <w:lang w:val="es-CO"/>
        </w:rPr>
      </w:pPr>
    </w:p>
    <w:p w14:paraId="2CA6FB86" w14:textId="367A7B7B" w:rsidR="00C445B5" w:rsidRPr="008B32BF" w:rsidRDefault="00C445B5" w:rsidP="005A512A">
      <w:pPr>
        <w:shd w:val="clear" w:color="auto" w:fill="FFFFFF"/>
        <w:spacing w:line="0" w:lineRule="atLeast"/>
        <w:ind w:right="170"/>
        <w:jc w:val="both"/>
        <w:textAlignment w:val="baseline"/>
        <w:rPr>
          <w:rFonts w:eastAsia="Arial" w:cs="Arial"/>
          <w:color w:val="auto"/>
          <w:szCs w:val="24"/>
          <w:lang w:val="es-CO"/>
        </w:rPr>
      </w:pPr>
      <w:r w:rsidRPr="00C445B5">
        <w:rPr>
          <w:rFonts w:eastAsia="Arial" w:cs="Arial"/>
          <w:color w:val="auto"/>
          <w:szCs w:val="24"/>
          <w:lang w:val="es-CO"/>
        </w:rPr>
        <w:t>​​​​​​​​​​​​​</w:t>
      </w:r>
      <w:r w:rsidR="00286242">
        <w:rPr>
          <w:rFonts w:eastAsia="Arial" w:cs="Arial"/>
          <w:color w:val="auto"/>
          <w:szCs w:val="24"/>
          <w:lang w:val="es-CO"/>
        </w:rPr>
        <w:t xml:space="preserve">De acuerdo con lo contemplado en </w:t>
      </w:r>
      <w:r w:rsidR="009F0E75">
        <w:rPr>
          <w:rFonts w:eastAsia="Arial" w:cs="Arial"/>
          <w:color w:val="auto"/>
          <w:szCs w:val="24"/>
          <w:lang w:val="es-CO"/>
        </w:rPr>
        <w:t>este documento</w:t>
      </w:r>
      <w:r w:rsidR="00286242">
        <w:rPr>
          <w:rFonts w:eastAsia="Arial" w:cs="Arial"/>
          <w:color w:val="auto"/>
          <w:szCs w:val="24"/>
          <w:lang w:val="es-CO"/>
        </w:rPr>
        <w:t>, l</w:t>
      </w:r>
      <w:r w:rsidRPr="00C445B5">
        <w:rPr>
          <w:rFonts w:eastAsia="Arial" w:cs="Arial"/>
          <w:color w:val="auto"/>
          <w:szCs w:val="24"/>
          <w:lang w:val="es-CO"/>
        </w:rPr>
        <w:t>as micro, pequeñas y medianas empresas (Mipymes) son actores estratégicos en el crecimiento de la economía, la transformación del aparato productivo nacional y el mejoramiento de la posición competitiva del país. Además, las Mipymes contribuyen a reducir la pobreza y la inequidad, al ser alternativas de generación de empleo, ingresos y activos para un gran número de personas.​​</w:t>
      </w:r>
      <w:r>
        <w:rPr>
          <w:rStyle w:val="Refdenotaalpie"/>
          <w:rFonts w:eastAsia="Arial" w:cs="Arial"/>
          <w:color w:val="auto"/>
          <w:szCs w:val="24"/>
          <w:lang w:val="es-CO"/>
        </w:rPr>
        <w:footnoteReference w:id="4"/>
      </w:r>
      <w:r w:rsidR="00493297">
        <w:rPr>
          <w:rFonts w:eastAsia="Arial" w:cs="Arial"/>
          <w:color w:val="auto"/>
          <w:szCs w:val="24"/>
          <w:lang w:val="es-CO"/>
        </w:rPr>
        <w:t xml:space="preserve"> Por lo cual es necesario que en todos los estados se fortalezcan y apoyen este tipo de empresas, para mejorar la economía y el desarrollo económico.</w:t>
      </w:r>
    </w:p>
    <w:p w14:paraId="5FE37E7A" w14:textId="77777777" w:rsidR="003E5BEC" w:rsidRPr="008B32BF" w:rsidRDefault="003E5BEC" w:rsidP="007E6D61">
      <w:pPr>
        <w:shd w:val="clear" w:color="auto" w:fill="FFFFFF"/>
        <w:spacing w:line="0" w:lineRule="atLeast"/>
        <w:ind w:right="170"/>
        <w:jc w:val="both"/>
        <w:textAlignment w:val="baseline"/>
        <w:rPr>
          <w:rFonts w:eastAsia="Arial" w:cs="Arial"/>
          <w:color w:val="auto"/>
          <w:szCs w:val="24"/>
          <w:lang w:val="es-CO"/>
        </w:rPr>
      </w:pPr>
    </w:p>
    <w:p w14:paraId="0A95623F" w14:textId="72B7017D" w:rsidR="005C7AE9" w:rsidRDefault="005C7AE9" w:rsidP="005C7AE9">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3.</w:t>
      </w:r>
      <w:r w:rsidR="00313E24">
        <w:rPr>
          <w:rFonts w:eastAsia="Arial" w:cs="Arial"/>
          <w:color w:val="auto"/>
          <w:szCs w:val="24"/>
          <w:lang w:val="es-CO"/>
        </w:rPr>
        <w:t>2</w:t>
      </w:r>
      <w:r w:rsidRPr="008B32BF">
        <w:rPr>
          <w:rFonts w:eastAsia="Arial" w:cs="Arial"/>
          <w:color w:val="auto"/>
          <w:szCs w:val="24"/>
          <w:lang w:val="es-CO"/>
        </w:rPr>
        <w:t xml:space="preserve">. </w:t>
      </w:r>
      <w:r w:rsidR="007E6D61" w:rsidRPr="008B32BF">
        <w:rPr>
          <w:rFonts w:eastAsia="Arial" w:cs="Arial"/>
          <w:color w:val="auto"/>
          <w:szCs w:val="24"/>
          <w:lang w:val="es-CO"/>
        </w:rPr>
        <w:t>CONTEXTO NACIONA</w:t>
      </w:r>
      <w:r w:rsidRPr="008B32BF">
        <w:rPr>
          <w:rFonts w:eastAsia="Arial" w:cs="Arial"/>
          <w:color w:val="auto"/>
          <w:szCs w:val="24"/>
          <w:lang w:val="es-CO"/>
        </w:rPr>
        <w:t>L</w:t>
      </w:r>
    </w:p>
    <w:p w14:paraId="148A16DC" w14:textId="77777777" w:rsidR="00313E24" w:rsidRDefault="00313E24" w:rsidP="005C7AE9">
      <w:pPr>
        <w:shd w:val="clear" w:color="auto" w:fill="FFFFFF"/>
        <w:spacing w:line="0" w:lineRule="atLeast"/>
        <w:ind w:right="170"/>
        <w:jc w:val="both"/>
        <w:textAlignment w:val="baseline"/>
        <w:rPr>
          <w:rFonts w:eastAsia="Arial" w:cs="Arial"/>
          <w:color w:val="auto"/>
          <w:szCs w:val="24"/>
          <w:lang w:val="es-CO"/>
        </w:rPr>
      </w:pPr>
    </w:p>
    <w:p w14:paraId="4A8258D8" w14:textId="1303C882" w:rsidR="00313E24" w:rsidRPr="00313E24" w:rsidRDefault="00313E24" w:rsidP="005C7AE9">
      <w:pPr>
        <w:shd w:val="clear" w:color="auto" w:fill="FFFFFF"/>
        <w:spacing w:line="0" w:lineRule="atLeast"/>
        <w:ind w:right="170"/>
        <w:jc w:val="both"/>
        <w:textAlignment w:val="baseline"/>
        <w:rPr>
          <w:rFonts w:eastAsia="Arial" w:cs="Arial"/>
          <w:color w:val="auto"/>
          <w:szCs w:val="24"/>
        </w:rPr>
      </w:pPr>
      <w:r w:rsidRPr="00313E24">
        <w:rPr>
          <w:rFonts w:eastAsia="Arial" w:cs="Arial"/>
          <w:color w:val="auto"/>
          <w:szCs w:val="24"/>
          <w:lang w:val="es-CO"/>
        </w:rPr>
        <w:t xml:space="preserve">Las </w:t>
      </w:r>
      <w:r w:rsidRPr="00313E24">
        <w:rPr>
          <w:rFonts w:eastAsia="Arial" w:cs="Arial"/>
          <w:color w:val="auto"/>
          <w:szCs w:val="24"/>
        </w:rPr>
        <w:t>Mipymes constituyen 99,5% de las empresas y aportan 35% al Producto Interno Bruto</w:t>
      </w:r>
      <w:r w:rsidRPr="00313E24">
        <w:rPr>
          <w:rFonts w:eastAsia="Arial" w:cs="Arial"/>
          <w:color w:val="auto"/>
          <w:szCs w:val="24"/>
        </w:rPr>
        <w:t xml:space="preserve">; </w:t>
      </w:r>
      <w:r w:rsidRPr="00313E24">
        <w:rPr>
          <w:rFonts w:eastAsia="Arial" w:cs="Arial"/>
          <w:color w:val="auto"/>
          <w:szCs w:val="24"/>
        </w:rPr>
        <w:t>esta división está constituido por más 1,7 millones de empresas. De este conjunto, 1,5 millones son microempresas, 103.118 pequeñas y 27.317 medianas</w:t>
      </w:r>
      <w:r w:rsidRPr="00313E24">
        <w:rPr>
          <w:rFonts w:eastAsia="Arial" w:cs="Arial"/>
          <w:color w:val="auto"/>
          <w:szCs w:val="24"/>
        </w:rPr>
        <w:t xml:space="preserve">.  </w:t>
      </w:r>
      <w:r w:rsidRPr="00313E24">
        <w:rPr>
          <w:rFonts w:eastAsia="Arial" w:cs="Arial"/>
          <w:color w:val="auto"/>
          <w:szCs w:val="24"/>
        </w:rPr>
        <w:t>El sector del comercio al por mayor cuenta con un total de 708.094 MiPymes. Le sigue el sector de alojamiento y servicios de comida, el cual alberga 200.063 empresas de este tipo, y las industrias manufactureras, con 183.200 negocios.</w:t>
      </w:r>
    </w:p>
    <w:p w14:paraId="3065E55F" w14:textId="77777777" w:rsidR="00313E24" w:rsidRPr="00313E24" w:rsidRDefault="00313E24" w:rsidP="005C7AE9">
      <w:pPr>
        <w:shd w:val="clear" w:color="auto" w:fill="FFFFFF"/>
        <w:spacing w:line="0" w:lineRule="atLeast"/>
        <w:ind w:right="170"/>
        <w:jc w:val="both"/>
        <w:textAlignment w:val="baseline"/>
        <w:rPr>
          <w:rFonts w:eastAsia="Arial" w:cs="Arial"/>
          <w:color w:val="auto"/>
          <w:szCs w:val="24"/>
        </w:rPr>
      </w:pPr>
    </w:p>
    <w:p w14:paraId="0A7B8515" w14:textId="359525F1" w:rsidR="00313E24" w:rsidRPr="00313E24" w:rsidRDefault="00313E24" w:rsidP="005C7AE9">
      <w:pPr>
        <w:shd w:val="clear" w:color="auto" w:fill="FFFFFF"/>
        <w:spacing w:line="0" w:lineRule="atLeast"/>
        <w:ind w:right="170"/>
        <w:jc w:val="both"/>
        <w:textAlignment w:val="baseline"/>
        <w:rPr>
          <w:rFonts w:eastAsia="Arial" w:cs="Arial"/>
          <w:color w:val="auto"/>
          <w:szCs w:val="24"/>
        </w:rPr>
      </w:pPr>
      <w:r w:rsidRPr="00313E24">
        <w:rPr>
          <w:rFonts w:eastAsia="Arial" w:cs="Arial"/>
          <w:color w:val="auto"/>
          <w:szCs w:val="24"/>
        </w:rPr>
        <w:t>En conjunto, estos tres sectores representaron el 63,3% del total de MiPymes en el año 2022. Sin embargo, las cifras que reportan las empresas para este primer trimestre, evidencian que la cantidad de negocios disminuyeron 1,4% en comparación con el mismo periodo de 2022. Asimismo, el personal ocupado por estas unidades económicas se redujo en 1,7%, según los datos suministrados por el Dane.</w:t>
      </w:r>
    </w:p>
    <w:p w14:paraId="068DF99D" w14:textId="1275A5D2" w:rsidR="00313E24" w:rsidRPr="00313E24" w:rsidRDefault="00313E24" w:rsidP="005C7AE9">
      <w:pPr>
        <w:shd w:val="clear" w:color="auto" w:fill="FFFFFF"/>
        <w:spacing w:line="0" w:lineRule="atLeast"/>
        <w:ind w:right="170"/>
        <w:jc w:val="both"/>
        <w:textAlignment w:val="baseline"/>
        <w:rPr>
          <w:rFonts w:eastAsia="Arial" w:cs="Arial"/>
          <w:color w:val="auto"/>
          <w:szCs w:val="24"/>
        </w:rPr>
      </w:pPr>
    </w:p>
    <w:p w14:paraId="7DEC8FAE" w14:textId="59E13851" w:rsidR="00313E24" w:rsidRPr="00313E24" w:rsidRDefault="00313E24" w:rsidP="005C7AE9">
      <w:pPr>
        <w:shd w:val="clear" w:color="auto" w:fill="FFFFFF"/>
        <w:spacing w:line="0" w:lineRule="atLeast"/>
        <w:ind w:right="170"/>
        <w:jc w:val="both"/>
        <w:textAlignment w:val="baseline"/>
        <w:rPr>
          <w:rFonts w:eastAsia="Arial" w:cs="Arial"/>
          <w:color w:val="auto"/>
          <w:szCs w:val="24"/>
        </w:rPr>
      </w:pPr>
      <w:r w:rsidRPr="00313E24">
        <w:rPr>
          <w:rFonts w:eastAsia="Arial" w:cs="Arial"/>
          <w:color w:val="auto"/>
          <w:szCs w:val="24"/>
        </w:rPr>
        <w:lastRenderedPageBreak/>
        <w:t>En relación a los ingresos, estas firmas crecieron 11,1%, durante los tres primeros meses de este año. Y del total de las nuevas compañías registradas, 73,8% corresponden a personas naturales y 26,2% a sociedades. Estas últimas incrementaron 3,1% respecto a 2021, ya que pasaron de 78.880 a 81.350 en 2022. Y, las matrículas de personas naturales sobrepasaron las 229.000, que es 0,3% más.</w:t>
      </w:r>
      <w:r w:rsidR="000141A3">
        <w:rPr>
          <w:rStyle w:val="Refdenotaalpie"/>
          <w:rFonts w:eastAsia="Arial" w:cs="Arial"/>
          <w:color w:val="auto"/>
          <w:szCs w:val="24"/>
        </w:rPr>
        <w:footnoteReference w:id="5"/>
      </w:r>
    </w:p>
    <w:p w14:paraId="740A7178" w14:textId="77777777" w:rsidR="005C7AE9" w:rsidRPr="008B32BF" w:rsidRDefault="005C7AE9" w:rsidP="005C7AE9">
      <w:pPr>
        <w:shd w:val="clear" w:color="auto" w:fill="FFFFFF"/>
        <w:spacing w:line="0" w:lineRule="atLeast"/>
        <w:ind w:right="170"/>
        <w:jc w:val="both"/>
        <w:textAlignment w:val="baseline"/>
        <w:rPr>
          <w:rFonts w:eastAsia="Arial" w:cs="Arial"/>
          <w:color w:val="auto"/>
          <w:szCs w:val="24"/>
          <w:lang w:val="es-CO"/>
        </w:rPr>
      </w:pPr>
    </w:p>
    <w:p w14:paraId="41C2D26E" w14:textId="6914F372" w:rsidR="00247AE8" w:rsidRDefault="000141A3" w:rsidP="005C7AE9">
      <w:pPr>
        <w:shd w:val="clear" w:color="auto" w:fill="FFFFFF"/>
        <w:spacing w:line="0" w:lineRule="atLeast"/>
        <w:ind w:right="170"/>
        <w:jc w:val="both"/>
        <w:textAlignment w:val="baseline"/>
        <w:rPr>
          <w:rFonts w:eastAsia="Arial" w:cs="Arial"/>
          <w:color w:val="auto"/>
          <w:szCs w:val="24"/>
        </w:rPr>
      </w:pPr>
      <w:r w:rsidRPr="000141A3">
        <w:rPr>
          <w:rFonts w:eastAsia="Arial" w:cs="Arial"/>
          <w:color w:val="auto"/>
          <w:szCs w:val="24"/>
          <w:lang w:val="es-CO"/>
        </w:rPr>
        <w:t>Rosmery Quintero, presidente de Acopi</w:t>
      </w:r>
      <w:r>
        <w:rPr>
          <w:rFonts w:eastAsia="Arial" w:cs="Arial"/>
          <w:color w:val="auto"/>
          <w:szCs w:val="24"/>
          <w:lang w:val="es-CO"/>
        </w:rPr>
        <w:t xml:space="preserve">, manifestó que, en el resultado de una de sus encuestas, el </w:t>
      </w:r>
      <w:r w:rsidRPr="000141A3">
        <w:rPr>
          <w:rFonts w:eastAsia="Arial" w:cs="Arial"/>
          <w:color w:val="auto"/>
          <w:szCs w:val="24"/>
        </w:rPr>
        <w:t>Desempeño Empresarial muestra que 42,4% de los empresarios prevén un aumento en el volumen de ventas. Además, el 37,8% de los gerentes generales afirmó que el nivel de producción de bienes y servicios también aumentaría</w:t>
      </w:r>
      <w:r>
        <w:rPr>
          <w:rFonts w:eastAsia="Arial" w:cs="Arial"/>
          <w:color w:val="auto"/>
          <w:szCs w:val="24"/>
        </w:rPr>
        <w:t>.</w:t>
      </w:r>
    </w:p>
    <w:p w14:paraId="2BE899FE" w14:textId="77777777" w:rsidR="00C21100" w:rsidRDefault="00C21100" w:rsidP="005C7AE9">
      <w:pPr>
        <w:shd w:val="clear" w:color="auto" w:fill="FFFFFF"/>
        <w:spacing w:line="0" w:lineRule="atLeast"/>
        <w:ind w:right="170"/>
        <w:jc w:val="both"/>
        <w:textAlignment w:val="baseline"/>
        <w:rPr>
          <w:rFonts w:eastAsia="Arial" w:cs="Arial"/>
          <w:color w:val="auto"/>
          <w:szCs w:val="24"/>
        </w:rPr>
      </w:pPr>
    </w:p>
    <w:p w14:paraId="17DA6879" w14:textId="66BB7E94" w:rsidR="00C21100" w:rsidRPr="00C21100" w:rsidRDefault="00C21100" w:rsidP="00C21100">
      <w:pPr>
        <w:shd w:val="clear" w:color="auto" w:fill="FFFFFF"/>
        <w:spacing w:line="0" w:lineRule="atLeast"/>
        <w:ind w:right="170"/>
        <w:jc w:val="both"/>
        <w:textAlignment w:val="baseline"/>
        <w:rPr>
          <w:rFonts w:eastAsia="Arial" w:cs="Arial"/>
          <w:color w:val="auto"/>
          <w:szCs w:val="24"/>
          <w:lang w:val="es-CO"/>
        </w:rPr>
      </w:pPr>
      <w:r w:rsidRPr="00C21100">
        <w:rPr>
          <w:rFonts w:eastAsia="Arial" w:cs="Arial"/>
          <w:color w:val="auto"/>
          <w:szCs w:val="24"/>
          <w:lang w:val="es-CO"/>
        </w:rPr>
        <w:t xml:space="preserve">Este tipo de emprendimientos cerraron </w:t>
      </w:r>
      <w:r>
        <w:rPr>
          <w:rFonts w:eastAsia="Arial" w:cs="Arial"/>
          <w:color w:val="auto"/>
          <w:szCs w:val="24"/>
          <w:lang w:val="es-CO"/>
        </w:rPr>
        <w:t xml:space="preserve">en el </w:t>
      </w:r>
      <w:r w:rsidRPr="00C21100">
        <w:rPr>
          <w:rFonts w:eastAsia="Arial" w:cs="Arial"/>
          <w:color w:val="auto"/>
          <w:szCs w:val="24"/>
          <w:lang w:val="es-CO"/>
        </w:rPr>
        <w:t xml:space="preserve">año </w:t>
      </w:r>
      <w:r>
        <w:rPr>
          <w:rFonts w:eastAsia="Arial" w:cs="Arial"/>
          <w:color w:val="auto"/>
          <w:szCs w:val="24"/>
          <w:lang w:val="es-CO"/>
        </w:rPr>
        <w:t>2023</w:t>
      </w:r>
      <w:r w:rsidRPr="00C21100">
        <w:rPr>
          <w:rFonts w:eastAsia="Arial" w:cs="Arial"/>
          <w:color w:val="auto"/>
          <w:szCs w:val="24"/>
          <w:lang w:val="es-CO"/>
        </w:rPr>
        <w:t xml:space="preserve"> con la creación de 310.731 nuevas empresas, es decir 1% más que en el 2021, cuando se establecieron 307.679 unidades productivas, indicó la Confederación Colombiana de Cámaras de Comercio</w:t>
      </w:r>
      <w:r w:rsidRPr="00C21100">
        <w:rPr>
          <w:rFonts w:eastAsia="Arial" w:cs="Arial"/>
          <w:b/>
          <w:bCs/>
          <w:color w:val="auto"/>
          <w:szCs w:val="24"/>
          <w:lang w:val="es-CO"/>
        </w:rPr>
        <w:t>.</w:t>
      </w:r>
      <w:r>
        <w:rPr>
          <w:rStyle w:val="Refdenotaalpie"/>
          <w:rFonts w:eastAsia="Arial" w:cs="Arial"/>
          <w:b/>
          <w:bCs/>
          <w:color w:val="auto"/>
          <w:szCs w:val="24"/>
          <w:lang w:val="es-CO"/>
        </w:rPr>
        <w:footnoteReference w:id="6"/>
      </w:r>
    </w:p>
    <w:p w14:paraId="652C09D8" w14:textId="77777777" w:rsidR="00C21100" w:rsidRPr="00C21100" w:rsidRDefault="00C21100" w:rsidP="005C7AE9">
      <w:pPr>
        <w:shd w:val="clear" w:color="auto" w:fill="FFFFFF"/>
        <w:spacing w:line="0" w:lineRule="atLeast"/>
        <w:ind w:right="170"/>
        <w:jc w:val="both"/>
        <w:textAlignment w:val="baseline"/>
        <w:rPr>
          <w:rFonts w:eastAsia="Arial" w:cs="Arial"/>
          <w:color w:val="auto"/>
          <w:szCs w:val="24"/>
          <w:lang w:val="es-CO"/>
        </w:rPr>
      </w:pPr>
    </w:p>
    <w:p w14:paraId="1F47A0DB" w14:textId="237B06DB" w:rsidR="00D514E1" w:rsidRPr="008B32BF" w:rsidRDefault="00EB68C2" w:rsidP="005C7AE9">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CONTEXTO LOCAL</w:t>
      </w:r>
    </w:p>
    <w:p w14:paraId="7E51BBE9" w14:textId="77777777" w:rsidR="00EB68C2" w:rsidRDefault="00EB68C2" w:rsidP="005C7AE9">
      <w:pPr>
        <w:shd w:val="clear" w:color="auto" w:fill="FFFFFF"/>
        <w:spacing w:line="0" w:lineRule="atLeast"/>
        <w:ind w:right="170"/>
        <w:jc w:val="both"/>
        <w:textAlignment w:val="baseline"/>
        <w:rPr>
          <w:rFonts w:eastAsia="Arial" w:cs="Arial"/>
          <w:color w:val="auto"/>
          <w:szCs w:val="24"/>
          <w:lang w:val="es-CO"/>
        </w:rPr>
      </w:pPr>
    </w:p>
    <w:p w14:paraId="42069AC4" w14:textId="143283B0" w:rsidR="00C21100" w:rsidRDefault="00C21100" w:rsidP="005C7AE9">
      <w:pPr>
        <w:shd w:val="clear" w:color="auto" w:fill="FFFFFF"/>
        <w:spacing w:line="0" w:lineRule="atLeast"/>
        <w:ind w:right="170"/>
        <w:jc w:val="both"/>
        <w:textAlignment w:val="baseline"/>
        <w:rPr>
          <w:rFonts w:eastAsia="Arial" w:cs="Arial"/>
          <w:color w:val="auto"/>
          <w:szCs w:val="24"/>
        </w:rPr>
      </w:pPr>
      <w:r w:rsidRPr="00C21100">
        <w:rPr>
          <w:rFonts w:eastAsia="Arial" w:cs="Arial"/>
          <w:color w:val="auto"/>
          <w:szCs w:val="24"/>
        </w:rPr>
        <w:t>En Bogotá y la Región hay 368.584 mipymes, de las cuales 345.317 son micro, 18.163 pequeñas, y 5.104 medianas. El territorio se caracteriza por ser un área de servicios, con 197.374 mipymes activas en ese sector, 50.017 en el sector industria, y 121.193 en el sector comercio. A finales de mayo de 2023, Bogotá y sus alrededores registraron 397.107 compañías, con 366.532 categorizadas como micro, 23.390 pequeñas, y 7.185 medianas. Las Mipymes se ubican principalmente en los sectores de servicios (54,4%), comercio (32%) e industria (13,6%).</w:t>
      </w:r>
    </w:p>
    <w:p w14:paraId="2865B2F1" w14:textId="77777777" w:rsidR="00C21100" w:rsidRDefault="00C21100" w:rsidP="005C7AE9">
      <w:pPr>
        <w:shd w:val="clear" w:color="auto" w:fill="FFFFFF"/>
        <w:spacing w:line="0" w:lineRule="atLeast"/>
        <w:ind w:right="170"/>
        <w:jc w:val="both"/>
        <w:textAlignment w:val="baseline"/>
        <w:rPr>
          <w:rFonts w:eastAsia="Arial" w:cs="Arial"/>
          <w:color w:val="auto"/>
          <w:szCs w:val="24"/>
        </w:rPr>
      </w:pPr>
    </w:p>
    <w:p w14:paraId="57ECAC5D" w14:textId="2CF250B3" w:rsidR="00C21100" w:rsidRDefault="00C21100" w:rsidP="005C7AE9">
      <w:pPr>
        <w:shd w:val="clear" w:color="auto" w:fill="FFFFFF"/>
        <w:spacing w:line="0" w:lineRule="atLeast"/>
        <w:ind w:right="170"/>
        <w:jc w:val="both"/>
        <w:textAlignment w:val="baseline"/>
        <w:rPr>
          <w:rFonts w:eastAsia="Arial" w:cs="Arial"/>
          <w:color w:val="auto"/>
          <w:szCs w:val="24"/>
        </w:rPr>
      </w:pPr>
      <w:r w:rsidRPr="00C21100">
        <w:rPr>
          <w:rFonts w:eastAsia="Arial" w:cs="Arial"/>
          <w:color w:val="auto"/>
          <w:szCs w:val="24"/>
        </w:rPr>
        <w:t> El 25 % de las empresas son lideradas por mujeres (89.550), el 31 % por hombres 116.537 y el 43 % no informa el género.</w:t>
      </w:r>
    </w:p>
    <w:p w14:paraId="68D5CAB0" w14:textId="77777777" w:rsidR="00C21100" w:rsidRDefault="00C21100" w:rsidP="005C7AE9">
      <w:pPr>
        <w:shd w:val="clear" w:color="auto" w:fill="FFFFFF"/>
        <w:spacing w:line="0" w:lineRule="atLeast"/>
        <w:ind w:right="170"/>
        <w:jc w:val="both"/>
        <w:textAlignment w:val="baseline"/>
        <w:rPr>
          <w:rFonts w:eastAsia="Arial" w:cs="Arial"/>
          <w:color w:val="auto"/>
          <w:szCs w:val="24"/>
        </w:rPr>
      </w:pPr>
    </w:p>
    <w:p w14:paraId="5AF824E0" w14:textId="77777777" w:rsidR="00C67EE3" w:rsidRPr="00C67EE3" w:rsidRDefault="00C21100" w:rsidP="00C67EE3">
      <w:pPr>
        <w:shd w:val="clear" w:color="auto" w:fill="FFFFFF"/>
        <w:spacing w:line="0" w:lineRule="atLeast"/>
        <w:ind w:right="170"/>
        <w:jc w:val="both"/>
        <w:textAlignment w:val="baseline"/>
        <w:rPr>
          <w:rFonts w:eastAsia="Arial" w:cs="Arial"/>
          <w:color w:val="auto"/>
          <w:szCs w:val="24"/>
          <w:vertAlign w:val="superscript"/>
        </w:rPr>
      </w:pPr>
      <w:r w:rsidRPr="00C21100">
        <w:rPr>
          <w:rFonts w:eastAsia="Arial" w:cs="Arial"/>
          <w:color w:val="auto"/>
          <w:szCs w:val="24"/>
        </w:rPr>
        <w:t xml:space="preserve">El sector privado genera el 95 % del empleo, y las mipymes representan el 97% del tejido empresarial, lo que demuestra su aporte a la economía y a la generación de ingresos de miles de familias. </w:t>
      </w:r>
      <w:r w:rsidR="00B837B9">
        <w:rPr>
          <w:rFonts w:eastAsia="Arial" w:cs="Arial"/>
          <w:color w:val="auto"/>
          <w:szCs w:val="24"/>
        </w:rPr>
        <w:t xml:space="preserve">Es por ello que la Cámara de Comercio se ha </w:t>
      </w:r>
      <w:r w:rsidR="00B837B9">
        <w:rPr>
          <w:rFonts w:eastAsia="Arial" w:cs="Arial"/>
          <w:color w:val="auto"/>
          <w:szCs w:val="24"/>
        </w:rPr>
        <w:lastRenderedPageBreak/>
        <w:t xml:space="preserve">encargado de la </w:t>
      </w:r>
      <w:r w:rsidR="008D0AB3">
        <w:rPr>
          <w:rFonts w:eastAsia="Arial" w:cs="Arial"/>
          <w:color w:val="auto"/>
          <w:szCs w:val="24"/>
        </w:rPr>
        <w:t>reactivación de</w:t>
      </w:r>
      <w:r w:rsidR="00B837B9">
        <w:rPr>
          <w:rFonts w:eastAsia="Arial" w:cs="Arial"/>
          <w:color w:val="auto"/>
          <w:szCs w:val="24"/>
        </w:rPr>
        <w:t xml:space="preserve"> este sector</w:t>
      </w:r>
      <w:r w:rsidRPr="00C21100">
        <w:rPr>
          <w:rFonts w:eastAsia="Arial" w:cs="Arial"/>
          <w:color w:val="auto"/>
          <w:szCs w:val="24"/>
        </w:rPr>
        <w:t xml:space="preserve"> a través de programas gratuitos virtuales y presenciales.</w:t>
      </w:r>
      <w:r w:rsidRPr="00C21100">
        <w:rPr>
          <w:rFonts w:eastAsia="Arial" w:cs="Arial"/>
          <w:color w:val="auto"/>
          <w:szCs w:val="24"/>
          <w:vertAlign w:val="superscript"/>
        </w:rPr>
        <w:t xml:space="preserve"> </w:t>
      </w:r>
      <w:r w:rsidRPr="00C21100">
        <w:rPr>
          <w:rFonts w:eastAsia="Arial" w:cs="Arial"/>
          <w:color w:val="auto"/>
          <w:szCs w:val="24"/>
          <w:vertAlign w:val="superscript"/>
        </w:rPr>
        <w:footnoteReference w:id="7"/>
      </w:r>
      <w:r w:rsidR="00C67EE3">
        <w:rPr>
          <w:rFonts w:eastAsia="Arial" w:cs="Arial"/>
          <w:color w:val="auto"/>
          <w:szCs w:val="24"/>
          <w:vertAlign w:val="superscript"/>
        </w:rPr>
        <w:t xml:space="preserve"> </w:t>
      </w:r>
    </w:p>
    <w:p w14:paraId="6162A974" w14:textId="77777777" w:rsidR="00C67EE3" w:rsidRPr="00C67EE3" w:rsidRDefault="00C67EE3" w:rsidP="005C7AE9">
      <w:pPr>
        <w:shd w:val="clear" w:color="auto" w:fill="FFFFFF"/>
        <w:spacing w:line="0" w:lineRule="atLeast"/>
        <w:ind w:right="170"/>
        <w:jc w:val="both"/>
        <w:textAlignment w:val="baseline"/>
        <w:rPr>
          <w:rFonts w:eastAsia="Arial" w:cs="Arial"/>
          <w:color w:val="auto"/>
          <w:szCs w:val="24"/>
          <w:vertAlign w:val="superscript"/>
          <w:lang w:val="es-CO"/>
        </w:rPr>
      </w:pPr>
    </w:p>
    <w:p w14:paraId="57EEDA8D" w14:textId="655FACEE" w:rsidR="00C67EE3" w:rsidRDefault="00010468" w:rsidP="005C7AE9">
      <w:pPr>
        <w:shd w:val="clear" w:color="auto" w:fill="FFFFFF"/>
        <w:spacing w:line="0" w:lineRule="atLeast"/>
        <w:ind w:right="170"/>
        <w:jc w:val="both"/>
        <w:textAlignment w:val="baseline"/>
        <w:rPr>
          <w:rFonts w:eastAsia="Arial" w:cs="Arial"/>
          <w:color w:val="auto"/>
          <w:szCs w:val="24"/>
          <w:lang w:val="es-CO"/>
        </w:rPr>
      </w:pPr>
      <w:r>
        <w:rPr>
          <w:rFonts w:eastAsia="Arial" w:cs="Arial"/>
          <w:color w:val="auto"/>
          <w:szCs w:val="24"/>
          <w:lang w:val="es-CO"/>
        </w:rPr>
        <w:t>A continuación, se muestran las empresas que se crearon en Bogotá en los últimos años:</w:t>
      </w:r>
    </w:p>
    <w:p w14:paraId="3F9AE26D" w14:textId="77777777" w:rsidR="00010468" w:rsidRDefault="00010468" w:rsidP="005C7AE9">
      <w:pPr>
        <w:shd w:val="clear" w:color="auto" w:fill="FFFFFF"/>
        <w:spacing w:line="0" w:lineRule="atLeast"/>
        <w:ind w:right="170"/>
        <w:jc w:val="both"/>
        <w:textAlignment w:val="baseline"/>
        <w:rPr>
          <w:rFonts w:eastAsia="Arial" w:cs="Arial"/>
          <w:color w:val="auto"/>
          <w:szCs w:val="24"/>
          <w:lang w:val="es-CO"/>
        </w:rPr>
      </w:pPr>
    </w:p>
    <w:p w14:paraId="1E6B79E5" w14:textId="60206578" w:rsidR="00010468" w:rsidRDefault="00010468" w:rsidP="00010468">
      <w:pPr>
        <w:shd w:val="clear" w:color="auto" w:fill="FFFFFF"/>
        <w:spacing w:line="0" w:lineRule="atLeast"/>
        <w:ind w:right="170"/>
        <w:jc w:val="center"/>
        <w:textAlignment w:val="baseline"/>
        <w:rPr>
          <w:rFonts w:eastAsia="Arial" w:cs="Arial"/>
          <w:color w:val="auto"/>
          <w:szCs w:val="24"/>
          <w:lang w:val="es-CO"/>
        </w:rPr>
      </w:pPr>
      <w:r>
        <w:rPr>
          <w:rFonts w:eastAsia="Arial" w:cs="Arial"/>
          <w:color w:val="auto"/>
          <w:szCs w:val="24"/>
          <w:lang w:val="es-CO"/>
        </w:rPr>
        <w:t>Grafica 1</w:t>
      </w:r>
    </w:p>
    <w:p w14:paraId="7BFF1372" w14:textId="039A09BC" w:rsidR="00010468" w:rsidRPr="00C21100" w:rsidRDefault="00010468" w:rsidP="005C7AE9">
      <w:pPr>
        <w:shd w:val="clear" w:color="auto" w:fill="FFFFFF"/>
        <w:spacing w:line="0" w:lineRule="atLeast"/>
        <w:ind w:right="170"/>
        <w:jc w:val="both"/>
        <w:textAlignment w:val="baseline"/>
        <w:rPr>
          <w:rFonts w:eastAsia="Arial" w:cs="Arial"/>
          <w:color w:val="auto"/>
          <w:szCs w:val="24"/>
          <w:lang w:val="es-CO"/>
        </w:rPr>
      </w:pPr>
      <w:r w:rsidRPr="00C67EE3">
        <w:rPr>
          <w:rFonts w:eastAsia="Arial" w:cs="Arial"/>
          <w:color w:val="auto"/>
          <w:szCs w:val="24"/>
          <w:lang w:val="es-CO"/>
        </w:rPr>
        <w:drawing>
          <wp:inline distT="0" distB="0" distL="0" distR="0" wp14:anchorId="47741497" wp14:editId="6B475118">
            <wp:extent cx="5613400" cy="2512036"/>
            <wp:effectExtent l="0" t="0" r="6350" b="3175"/>
            <wp:docPr id="93027953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279538" name=""/>
                    <pic:cNvPicPr/>
                  </pic:nvPicPr>
                  <pic:blipFill rotWithShape="1">
                    <a:blip r:embed="rId10"/>
                    <a:srcRect l="6448" t="22938" r="7862" b="8853"/>
                    <a:stretch/>
                  </pic:blipFill>
                  <pic:spPr bwMode="auto">
                    <a:xfrm>
                      <a:off x="0" y="0"/>
                      <a:ext cx="5613400" cy="2512036"/>
                    </a:xfrm>
                    <a:prstGeom prst="rect">
                      <a:avLst/>
                    </a:prstGeom>
                    <a:ln>
                      <a:noFill/>
                    </a:ln>
                    <a:extLst>
                      <a:ext uri="{53640926-AAD7-44D8-BBD7-CCE9431645EC}">
                        <a14:shadowObscured xmlns:a14="http://schemas.microsoft.com/office/drawing/2010/main"/>
                      </a:ext>
                    </a:extLst>
                  </pic:spPr>
                </pic:pic>
              </a:graphicData>
            </a:graphic>
          </wp:inline>
        </w:drawing>
      </w:r>
    </w:p>
    <w:p w14:paraId="01A4F298" w14:textId="1BC681EB" w:rsidR="00010468" w:rsidRDefault="00010468" w:rsidP="00010468">
      <w:pPr>
        <w:pStyle w:val="NormalWeb"/>
        <w:tabs>
          <w:tab w:val="left" w:pos="1170"/>
        </w:tabs>
        <w:spacing w:line="0" w:lineRule="atLeast"/>
        <w:jc w:val="center"/>
        <w:rPr>
          <w:rFonts w:ascii="Arial" w:hAnsi="Arial" w:cs="Arial"/>
          <w:sz w:val="16"/>
          <w:szCs w:val="16"/>
          <w:lang w:val="es-ES_tradnl"/>
        </w:rPr>
      </w:pPr>
      <w:r w:rsidRPr="00010468">
        <w:rPr>
          <w:rFonts w:ascii="Arial" w:hAnsi="Arial" w:cs="Arial"/>
          <w:sz w:val="16"/>
          <w:szCs w:val="16"/>
          <w:lang w:val="es-ES_tradnl"/>
        </w:rPr>
        <w:t xml:space="preserve">Fuente: </w:t>
      </w:r>
      <w:r>
        <w:rPr>
          <w:rFonts w:ascii="Arial" w:hAnsi="Arial" w:cs="Arial"/>
          <w:sz w:val="16"/>
          <w:szCs w:val="16"/>
          <w:lang w:val="es-ES_tradnl"/>
        </w:rPr>
        <w:t>Cámara de Comercio</w:t>
      </w:r>
      <w:r>
        <w:rPr>
          <w:rStyle w:val="Refdenotaalpie"/>
          <w:rFonts w:ascii="Arial" w:hAnsi="Arial" w:cs="Arial"/>
          <w:sz w:val="16"/>
          <w:szCs w:val="16"/>
          <w:lang w:val="es-ES_tradnl"/>
        </w:rPr>
        <w:footnoteReference w:id="8"/>
      </w:r>
    </w:p>
    <w:p w14:paraId="41C56F5D" w14:textId="77777777" w:rsidR="00010468" w:rsidRDefault="00010468" w:rsidP="00010468">
      <w:pPr>
        <w:pStyle w:val="NormalWeb"/>
        <w:tabs>
          <w:tab w:val="left" w:pos="1170"/>
        </w:tabs>
        <w:spacing w:line="0" w:lineRule="atLeast"/>
        <w:rPr>
          <w:rFonts w:ascii="Arial" w:hAnsi="Arial" w:cs="Arial"/>
          <w:lang w:val="es-ES_tradnl"/>
        </w:rPr>
      </w:pPr>
    </w:p>
    <w:p w14:paraId="002BB04E" w14:textId="32D20B17" w:rsidR="00010468" w:rsidRDefault="00010468" w:rsidP="00010468">
      <w:pPr>
        <w:pStyle w:val="NormalWeb"/>
        <w:tabs>
          <w:tab w:val="left" w:pos="1170"/>
        </w:tabs>
        <w:spacing w:line="0" w:lineRule="atLeast"/>
        <w:rPr>
          <w:rFonts w:ascii="Arial" w:hAnsi="Arial" w:cs="Arial"/>
          <w:lang w:val="es-ES"/>
        </w:rPr>
      </w:pPr>
      <w:r w:rsidRPr="00010468">
        <w:rPr>
          <w:rFonts w:ascii="Arial" w:hAnsi="Arial" w:cs="Arial"/>
          <w:lang w:val="es-ES"/>
        </w:rPr>
        <w:t>En la siguiente gráfica tenemos la v</w:t>
      </w:r>
      <w:r w:rsidRPr="00010468">
        <w:rPr>
          <w:rFonts w:ascii="Arial" w:hAnsi="Arial" w:cs="Arial"/>
          <w:lang w:val="es-ES"/>
        </w:rPr>
        <w:t>ariación de las empresas creadas por sector económico para el periodo enero - diciembre de 2023</w:t>
      </w:r>
      <w:r>
        <w:rPr>
          <w:rFonts w:ascii="Arial" w:hAnsi="Arial" w:cs="Arial"/>
          <w:lang w:val="es-ES"/>
        </w:rPr>
        <w:t>:</w:t>
      </w:r>
    </w:p>
    <w:p w14:paraId="08FB52B8" w14:textId="77777777" w:rsidR="00010468" w:rsidRDefault="00010468" w:rsidP="00010468">
      <w:pPr>
        <w:pStyle w:val="NormalWeb"/>
        <w:tabs>
          <w:tab w:val="left" w:pos="1170"/>
        </w:tabs>
        <w:spacing w:line="0" w:lineRule="atLeast"/>
        <w:rPr>
          <w:rFonts w:ascii="Arial" w:hAnsi="Arial" w:cs="Arial"/>
          <w:lang w:val="es-ES"/>
        </w:rPr>
      </w:pPr>
    </w:p>
    <w:p w14:paraId="3B325D7F" w14:textId="68D6AF55" w:rsidR="00010468" w:rsidRDefault="00010468" w:rsidP="00010468">
      <w:pPr>
        <w:pStyle w:val="NormalWeb"/>
        <w:tabs>
          <w:tab w:val="left" w:pos="1170"/>
        </w:tabs>
        <w:spacing w:line="0" w:lineRule="atLeast"/>
        <w:jc w:val="center"/>
        <w:rPr>
          <w:rFonts w:ascii="Arial" w:hAnsi="Arial" w:cs="Arial"/>
          <w:lang w:val="es-ES_tradnl"/>
        </w:rPr>
      </w:pPr>
      <w:r w:rsidRPr="00010468">
        <w:rPr>
          <w:rFonts w:ascii="Arial" w:hAnsi="Arial" w:cs="Arial"/>
          <w:lang w:val="es-ES_tradnl"/>
        </w:rPr>
        <w:lastRenderedPageBreak/>
        <w:drawing>
          <wp:inline distT="0" distB="0" distL="0" distR="0" wp14:anchorId="0F114AD7" wp14:editId="463364D8">
            <wp:extent cx="5105400" cy="2375077"/>
            <wp:effectExtent l="0" t="0" r="0" b="6350"/>
            <wp:docPr id="83887816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878164" name=""/>
                    <pic:cNvPicPr/>
                  </pic:nvPicPr>
                  <pic:blipFill rotWithShape="1">
                    <a:blip r:embed="rId11"/>
                    <a:srcRect l="7636" t="21428" r="7013" b="7948"/>
                    <a:stretch/>
                  </pic:blipFill>
                  <pic:spPr bwMode="auto">
                    <a:xfrm>
                      <a:off x="0" y="0"/>
                      <a:ext cx="5113965" cy="2379061"/>
                    </a:xfrm>
                    <a:prstGeom prst="rect">
                      <a:avLst/>
                    </a:prstGeom>
                    <a:ln>
                      <a:noFill/>
                    </a:ln>
                    <a:extLst>
                      <a:ext uri="{53640926-AAD7-44D8-BBD7-CCE9431645EC}">
                        <a14:shadowObscured xmlns:a14="http://schemas.microsoft.com/office/drawing/2010/main"/>
                      </a:ext>
                    </a:extLst>
                  </pic:spPr>
                </pic:pic>
              </a:graphicData>
            </a:graphic>
          </wp:inline>
        </w:drawing>
      </w:r>
    </w:p>
    <w:p w14:paraId="75B9F542" w14:textId="03778FE1" w:rsidR="00010468" w:rsidRDefault="00010468" w:rsidP="00010468">
      <w:pPr>
        <w:pStyle w:val="NormalWeb"/>
        <w:jc w:val="center"/>
        <w:rPr>
          <w:rFonts w:ascii="Arial" w:hAnsi="Arial" w:cs="Arial"/>
          <w:sz w:val="18"/>
          <w:szCs w:val="18"/>
          <w:lang w:val="es-ES_tradnl"/>
        </w:rPr>
      </w:pPr>
      <w:r w:rsidRPr="00010468">
        <w:rPr>
          <w:rFonts w:ascii="Arial" w:hAnsi="Arial" w:cs="Arial"/>
          <w:sz w:val="18"/>
          <w:szCs w:val="18"/>
          <w:lang w:val="es-ES_tradnl"/>
        </w:rPr>
        <w:t>Fuente: Registro Mercantil, CCB, 2019 - 2021 – 2022 - 2023.</w:t>
      </w:r>
    </w:p>
    <w:p w14:paraId="1F36459A" w14:textId="6BCEB455" w:rsidR="00010468" w:rsidRPr="00010468" w:rsidRDefault="00010468" w:rsidP="00010468">
      <w:pPr>
        <w:pStyle w:val="NormalWeb"/>
        <w:jc w:val="both"/>
        <w:rPr>
          <w:rFonts w:ascii="Arial" w:hAnsi="Arial" w:cs="Arial"/>
          <w:lang w:val="es-ES_tradnl"/>
        </w:rPr>
      </w:pPr>
      <w:r w:rsidRPr="00010468">
        <w:rPr>
          <w:rFonts w:ascii="Arial" w:hAnsi="Arial" w:cs="Arial"/>
          <w:lang w:val="es-ES_tradnl"/>
        </w:rPr>
        <w:t>El 56,1 % de las empresas creadas está en el sector de servicios, el 29,3 % en el comercio y el 14,6 % en la industria.</w:t>
      </w:r>
      <w:r w:rsidR="00DC708C">
        <w:rPr>
          <w:rFonts w:ascii="Arial" w:hAnsi="Arial" w:cs="Arial"/>
          <w:lang w:val="es-ES_tradnl"/>
        </w:rPr>
        <w:t xml:space="preserve"> </w:t>
      </w:r>
      <w:r w:rsidRPr="00010468">
        <w:rPr>
          <w:rFonts w:ascii="Arial" w:hAnsi="Arial" w:cs="Arial"/>
          <w:lang w:val="es-ES_tradnl"/>
        </w:rPr>
        <w:t>En el período enero – diciembre de 2023 comparado con enero – diciembre de 2022 disminuyó en -9,6 % el número de nuevas empresas en la comercio en Bogotá</w:t>
      </w:r>
      <w:r>
        <w:rPr>
          <w:rFonts w:ascii="Arial" w:hAnsi="Arial" w:cs="Arial"/>
          <w:lang w:val="es-ES_tradnl"/>
        </w:rPr>
        <w:t>.</w:t>
      </w:r>
    </w:p>
    <w:p w14:paraId="16E0B26F" w14:textId="77777777" w:rsidR="00C323AA" w:rsidRDefault="00C323AA" w:rsidP="0011473C">
      <w:pPr>
        <w:pStyle w:val="NormalWeb"/>
        <w:tabs>
          <w:tab w:val="left" w:pos="1170"/>
        </w:tabs>
        <w:spacing w:line="0" w:lineRule="atLeast"/>
        <w:jc w:val="both"/>
        <w:rPr>
          <w:rFonts w:ascii="Arial" w:hAnsi="Arial" w:cs="Arial"/>
          <w:lang w:val="es-ES_tradnl"/>
        </w:rPr>
      </w:pPr>
      <w:r>
        <w:rPr>
          <w:rFonts w:ascii="Arial" w:hAnsi="Arial" w:cs="Arial"/>
          <w:lang w:val="es-ES_tradnl"/>
        </w:rPr>
        <w:t>3.4. CONSIDERACIONES FINALES</w:t>
      </w:r>
    </w:p>
    <w:p w14:paraId="1E6E3107" w14:textId="73D0937B" w:rsidR="00C323AA" w:rsidRPr="00C323AA" w:rsidRDefault="00C323AA" w:rsidP="00C323AA">
      <w:pPr>
        <w:pStyle w:val="NormalWeb"/>
        <w:tabs>
          <w:tab w:val="left" w:pos="1170"/>
        </w:tabs>
        <w:spacing w:line="0" w:lineRule="atLeast"/>
        <w:jc w:val="both"/>
        <w:rPr>
          <w:rFonts w:ascii="Arial" w:hAnsi="Arial" w:cs="Arial"/>
        </w:rPr>
      </w:pPr>
      <w:r w:rsidRPr="00C323AA">
        <w:rPr>
          <w:rFonts w:ascii="Arial" w:hAnsi="Arial" w:cs="Arial"/>
          <w:lang w:val="es-ES_tradnl"/>
        </w:rPr>
        <w:t>E</w:t>
      </w:r>
      <w:r w:rsidRPr="00C323AA">
        <w:rPr>
          <w:rFonts w:ascii="Arial" w:hAnsi="Arial" w:cs="Arial"/>
        </w:rPr>
        <w:t xml:space="preserve">n la administración de </w:t>
      </w:r>
      <w:r w:rsidRPr="00C323AA">
        <w:rPr>
          <w:rFonts w:ascii="Arial" w:hAnsi="Arial" w:cs="Arial"/>
        </w:rPr>
        <w:t>empresas</w:t>
      </w:r>
      <w:r>
        <w:rPr>
          <w:rFonts w:ascii="Arial" w:hAnsi="Arial" w:cs="Arial"/>
        </w:rPr>
        <w:t xml:space="preserve">, </w:t>
      </w:r>
      <w:r w:rsidRPr="00C323AA">
        <w:rPr>
          <w:rFonts w:ascii="Arial" w:hAnsi="Arial" w:cs="Arial"/>
        </w:rPr>
        <w:t>la</w:t>
      </w:r>
      <w:r w:rsidRPr="00C323AA">
        <w:rPr>
          <w:rFonts w:ascii="Arial" w:hAnsi="Arial" w:cs="Arial"/>
        </w:rPr>
        <w:t xml:space="preserve"> capacitación personal no </w:t>
      </w:r>
      <w:r>
        <w:rPr>
          <w:rFonts w:ascii="Arial" w:hAnsi="Arial" w:cs="Arial"/>
        </w:rPr>
        <w:t xml:space="preserve">se toma </w:t>
      </w:r>
      <w:r w:rsidRPr="00C323AA">
        <w:rPr>
          <w:rFonts w:ascii="Arial" w:hAnsi="Arial" w:cs="Arial"/>
        </w:rPr>
        <w:t>como un gasto, sino como una inversión que nos puede ayudar incrementar las utilidades de cualquier negocio, además incrementa el sentido de identidad de los colaboradores. Importancia de la Capacitación</w:t>
      </w:r>
      <w:r>
        <w:rPr>
          <w:rFonts w:ascii="Arial" w:hAnsi="Arial" w:cs="Arial"/>
        </w:rPr>
        <w:t>.</w:t>
      </w:r>
    </w:p>
    <w:p w14:paraId="045BAE4A" w14:textId="77777777" w:rsidR="00C323AA" w:rsidRPr="00C323AA" w:rsidRDefault="00C323AA" w:rsidP="00C323AA">
      <w:pPr>
        <w:pStyle w:val="NormalWeb"/>
        <w:tabs>
          <w:tab w:val="left" w:pos="1170"/>
        </w:tabs>
        <w:spacing w:line="0" w:lineRule="atLeast"/>
        <w:jc w:val="both"/>
        <w:rPr>
          <w:rFonts w:ascii="Arial" w:hAnsi="Arial" w:cs="Arial"/>
        </w:rPr>
      </w:pPr>
      <w:r w:rsidRPr="00C323AA">
        <w:rPr>
          <w:rFonts w:ascii="Arial" w:hAnsi="Arial" w:cs="Arial"/>
        </w:rPr>
        <w:t>Todas las empresas y países deben ser más competitivos indicó el foro Económico Mundial en una de sus publicaciones, consideró la importancia de la capacitación como una solución necesaria al problema de la competitividad y que este objetivo se logra a través de ayudar a las personas a ser más capaces.</w:t>
      </w:r>
    </w:p>
    <w:p w14:paraId="4C3A1111" w14:textId="0BB2984F" w:rsidR="00C323AA" w:rsidRDefault="00C323AA" w:rsidP="00C323AA">
      <w:pPr>
        <w:pStyle w:val="NormalWeb"/>
        <w:tabs>
          <w:tab w:val="left" w:pos="1170"/>
        </w:tabs>
        <w:spacing w:line="0" w:lineRule="atLeast"/>
        <w:jc w:val="both"/>
        <w:rPr>
          <w:rFonts w:ascii="Arial" w:hAnsi="Arial" w:cs="Arial"/>
        </w:rPr>
      </w:pPr>
      <w:r w:rsidRPr="00C323AA">
        <w:rPr>
          <w:rFonts w:ascii="Arial" w:hAnsi="Arial" w:cs="Arial"/>
        </w:rPr>
        <w:t>Las redes de recursos humanos y de capacitación deben tomar esta responsabilidad ayudando a aquellos colaboradores a desarrollar sus capacidades. Entonces la capacitación presencial o virtual responde a esta solución de cómo las empresas de cualquier sector pueden ser competitivas.</w:t>
      </w:r>
      <w:r>
        <w:rPr>
          <w:rStyle w:val="Refdenotaalpie"/>
          <w:rFonts w:ascii="Arial" w:hAnsi="Arial" w:cs="Arial"/>
        </w:rPr>
        <w:footnoteReference w:id="9"/>
      </w:r>
    </w:p>
    <w:p w14:paraId="57F468B0" w14:textId="30EBECE6" w:rsidR="00C323AA" w:rsidRPr="00C323AA" w:rsidRDefault="00C323AA" w:rsidP="00C323AA">
      <w:pPr>
        <w:pStyle w:val="NormalWeb"/>
        <w:tabs>
          <w:tab w:val="left" w:pos="1170"/>
        </w:tabs>
        <w:spacing w:line="0" w:lineRule="atLeast"/>
        <w:jc w:val="both"/>
        <w:rPr>
          <w:rFonts w:ascii="Arial" w:hAnsi="Arial" w:cs="Arial"/>
        </w:rPr>
      </w:pPr>
      <w:r w:rsidRPr="00C323AA">
        <w:rPr>
          <w:rFonts w:ascii="Arial" w:hAnsi="Arial" w:cs="Arial"/>
        </w:rPr>
        <w:lastRenderedPageBreak/>
        <w:t xml:space="preserve"> Algunos de los beneficios de la formación empresarial son: </w:t>
      </w:r>
    </w:p>
    <w:p w14:paraId="51E91760" w14:textId="126A6734" w:rsidR="00C323AA" w:rsidRPr="00C323AA" w:rsidRDefault="00C323AA" w:rsidP="00C323AA">
      <w:pPr>
        <w:pStyle w:val="NormalWeb"/>
        <w:numPr>
          <w:ilvl w:val="0"/>
          <w:numId w:val="23"/>
        </w:numPr>
        <w:tabs>
          <w:tab w:val="left" w:pos="1170"/>
        </w:tabs>
        <w:spacing w:line="0" w:lineRule="atLeast"/>
        <w:jc w:val="both"/>
        <w:rPr>
          <w:rFonts w:ascii="Arial" w:hAnsi="Arial" w:cs="Arial"/>
        </w:rPr>
      </w:pPr>
      <w:r>
        <w:rPr>
          <w:rFonts w:ascii="Arial" w:hAnsi="Arial" w:cs="Arial"/>
        </w:rPr>
        <w:t>A</w:t>
      </w:r>
      <w:r w:rsidRPr="00C323AA">
        <w:rPr>
          <w:rFonts w:ascii="Arial" w:hAnsi="Arial" w:cs="Arial"/>
        </w:rPr>
        <w:t>yuda a aumentar la productividad</w:t>
      </w:r>
    </w:p>
    <w:p w14:paraId="7632B130" w14:textId="2AFA8952" w:rsidR="00C323AA" w:rsidRPr="00C323AA" w:rsidRDefault="00C323AA" w:rsidP="00C323AA">
      <w:pPr>
        <w:pStyle w:val="NormalWeb"/>
        <w:numPr>
          <w:ilvl w:val="0"/>
          <w:numId w:val="23"/>
        </w:numPr>
        <w:tabs>
          <w:tab w:val="left" w:pos="1170"/>
        </w:tabs>
        <w:spacing w:line="0" w:lineRule="atLeast"/>
        <w:jc w:val="both"/>
        <w:rPr>
          <w:rFonts w:ascii="Arial" w:hAnsi="Arial" w:cs="Arial"/>
        </w:rPr>
      </w:pPr>
      <w:r w:rsidRPr="00C323AA">
        <w:rPr>
          <w:rFonts w:ascii="Arial" w:hAnsi="Arial" w:cs="Arial"/>
        </w:rPr>
        <w:t>Minimiza las curvas de aprendizaje</w:t>
      </w:r>
    </w:p>
    <w:p w14:paraId="11C46D2F" w14:textId="6872E3C1" w:rsidR="00C323AA" w:rsidRPr="00C323AA" w:rsidRDefault="00C323AA" w:rsidP="00C323AA">
      <w:pPr>
        <w:pStyle w:val="NormalWeb"/>
        <w:numPr>
          <w:ilvl w:val="0"/>
          <w:numId w:val="23"/>
        </w:numPr>
        <w:tabs>
          <w:tab w:val="left" w:pos="1170"/>
        </w:tabs>
        <w:spacing w:line="0" w:lineRule="atLeast"/>
        <w:jc w:val="both"/>
        <w:rPr>
          <w:rFonts w:ascii="Arial" w:hAnsi="Arial" w:cs="Arial"/>
        </w:rPr>
      </w:pPr>
      <w:r w:rsidRPr="00C323AA">
        <w:rPr>
          <w:rFonts w:ascii="Arial" w:hAnsi="Arial" w:cs="Arial"/>
        </w:rPr>
        <w:t>Disminuye los errores por lo tanto aumenta la calidad</w:t>
      </w:r>
    </w:p>
    <w:p w14:paraId="379D6989" w14:textId="1A986292" w:rsidR="00C323AA" w:rsidRPr="00C323AA" w:rsidRDefault="00C323AA" w:rsidP="00C323AA">
      <w:pPr>
        <w:pStyle w:val="NormalWeb"/>
        <w:numPr>
          <w:ilvl w:val="0"/>
          <w:numId w:val="23"/>
        </w:numPr>
        <w:tabs>
          <w:tab w:val="left" w:pos="1170"/>
        </w:tabs>
        <w:spacing w:line="0" w:lineRule="atLeast"/>
        <w:jc w:val="both"/>
        <w:rPr>
          <w:rFonts w:ascii="Arial" w:hAnsi="Arial" w:cs="Arial"/>
        </w:rPr>
      </w:pPr>
      <w:r w:rsidRPr="00C323AA">
        <w:rPr>
          <w:rFonts w:ascii="Arial" w:hAnsi="Arial" w:cs="Arial"/>
        </w:rPr>
        <w:t>Optimización de tiempos de entrega</w:t>
      </w:r>
    </w:p>
    <w:p w14:paraId="2CE66EDC" w14:textId="630A2D64" w:rsidR="00C323AA" w:rsidRPr="00C323AA" w:rsidRDefault="00C323AA" w:rsidP="00C323AA">
      <w:pPr>
        <w:pStyle w:val="NormalWeb"/>
        <w:numPr>
          <w:ilvl w:val="0"/>
          <w:numId w:val="23"/>
        </w:numPr>
        <w:tabs>
          <w:tab w:val="left" w:pos="1170"/>
        </w:tabs>
        <w:spacing w:line="0" w:lineRule="atLeast"/>
        <w:jc w:val="both"/>
        <w:rPr>
          <w:rFonts w:ascii="Arial" w:hAnsi="Arial" w:cs="Arial"/>
        </w:rPr>
      </w:pPr>
      <w:r w:rsidRPr="00C323AA">
        <w:rPr>
          <w:rFonts w:ascii="Arial" w:hAnsi="Arial" w:cs="Arial"/>
        </w:rPr>
        <w:t>Mejora en atención de clientes</w:t>
      </w:r>
    </w:p>
    <w:p w14:paraId="1F37A958" w14:textId="187C3191" w:rsidR="00C323AA" w:rsidRPr="00C323AA" w:rsidRDefault="00C323AA" w:rsidP="00C323AA">
      <w:pPr>
        <w:pStyle w:val="NormalWeb"/>
        <w:numPr>
          <w:ilvl w:val="0"/>
          <w:numId w:val="23"/>
        </w:numPr>
        <w:tabs>
          <w:tab w:val="left" w:pos="1170"/>
        </w:tabs>
        <w:spacing w:line="0" w:lineRule="atLeast"/>
        <w:jc w:val="both"/>
        <w:rPr>
          <w:rFonts w:ascii="Arial" w:hAnsi="Arial" w:cs="Arial"/>
        </w:rPr>
      </w:pPr>
      <w:r w:rsidRPr="00C323AA">
        <w:rPr>
          <w:rFonts w:ascii="Arial" w:hAnsi="Arial" w:cs="Arial"/>
        </w:rPr>
        <w:t>Ayuda a minimizar errores que son frecuentes desde la raíz</w:t>
      </w:r>
    </w:p>
    <w:p w14:paraId="35684A05" w14:textId="6F865227" w:rsidR="00C323AA" w:rsidRPr="00C323AA" w:rsidRDefault="00C323AA" w:rsidP="00C323AA">
      <w:pPr>
        <w:pStyle w:val="NormalWeb"/>
        <w:numPr>
          <w:ilvl w:val="0"/>
          <w:numId w:val="23"/>
        </w:numPr>
        <w:tabs>
          <w:tab w:val="left" w:pos="1170"/>
        </w:tabs>
        <w:spacing w:line="0" w:lineRule="atLeast"/>
        <w:jc w:val="both"/>
        <w:rPr>
          <w:rFonts w:ascii="Arial" w:hAnsi="Arial" w:cs="Arial"/>
        </w:rPr>
      </w:pPr>
      <w:r w:rsidRPr="00C323AA">
        <w:rPr>
          <w:rFonts w:ascii="Arial" w:hAnsi="Arial" w:cs="Arial"/>
        </w:rPr>
        <w:t>Aumenta la motivación personal</w:t>
      </w:r>
    </w:p>
    <w:p w14:paraId="288CF4DA" w14:textId="61395607" w:rsidR="00C323AA" w:rsidRDefault="00C323AA" w:rsidP="0011473C">
      <w:pPr>
        <w:pStyle w:val="NormalWeb"/>
        <w:tabs>
          <w:tab w:val="left" w:pos="1170"/>
        </w:tabs>
        <w:spacing w:line="0" w:lineRule="atLeast"/>
        <w:jc w:val="both"/>
        <w:rPr>
          <w:rFonts w:ascii="Arial" w:hAnsi="Arial" w:cs="Arial"/>
          <w:lang w:val="es-ES"/>
        </w:rPr>
      </w:pPr>
      <w:r>
        <w:rPr>
          <w:rFonts w:ascii="Arial" w:hAnsi="Arial" w:cs="Arial"/>
          <w:lang w:val="es-ES"/>
        </w:rPr>
        <w:t>Teniendo en cuenta la importancia de la capacitación empresarial y de la innivación, e</w:t>
      </w:r>
      <w:r w:rsidRPr="00C323AA">
        <w:rPr>
          <w:rFonts w:ascii="Arial" w:hAnsi="Arial" w:cs="Arial"/>
          <w:lang w:val="es-ES"/>
        </w:rPr>
        <w:t>l Ministerio de las TIC, en alianza con el Ministerio de Comercio, Industria y Turismo e iNNpulsa Colombia, puso en marcha el programa '</w:t>
      </w:r>
      <w:r w:rsidRPr="00C323AA">
        <w:rPr>
          <w:rFonts w:ascii="Arial" w:hAnsi="Arial" w:cs="Arial"/>
          <w:i/>
          <w:iCs/>
          <w:lang w:val="es-ES"/>
        </w:rPr>
        <w:t>Emprendimiento Digital</w:t>
      </w:r>
      <w:r w:rsidRPr="00C323AA">
        <w:rPr>
          <w:rFonts w:ascii="Arial" w:hAnsi="Arial" w:cs="Arial"/>
          <w:lang w:val="es-ES"/>
        </w:rPr>
        <w:t>', el detonante que hace parte del programa Colombia PotencIA Digital, que fortalecerá a 300 emprendimientos digitales de todo el país y los acompañará en su proceso de crecimiento con una inversión total que asciende a $8.900 millones.</w:t>
      </w:r>
      <w:r>
        <w:rPr>
          <w:rStyle w:val="Refdenotaalpie"/>
          <w:rFonts w:ascii="Arial" w:hAnsi="Arial" w:cs="Arial"/>
          <w:lang w:val="es-ES"/>
        </w:rPr>
        <w:footnoteReference w:id="10"/>
      </w:r>
    </w:p>
    <w:p w14:paraId="2B937E73" w14:textId="79E32719" w:rsidR="00C323AA" w:rsidRDefault="00C323AA" w:rsidP="0011473C">
      <w:pPr>
        <w:pStyle w:val="NormalWeb"/>
        <w:tabs>
          <w:tab w:val="left" w:pos="1170"/>
        </w:tabs>
        <w:spacing w:line="0" w:lineRule="atLeast"/>
        <w:jc w:val="both"/>
        <w:rPr>
          <w:rFonts w:ascii="Arial" w:hAnsi="Arial" w:cs="Arial"/>
          <w:lang w:val="es-ES"/>
        </w:rPr>
      </w:pPr>
      <w:r>
        <w:rPr>
          <w:rFonts w:ascii="Arial" w:hAnsi="Arial" w:cs="Arial"/>
          <w:lang w:val="es-ES"/>
        </w:rPr>
        <w:t xml:space="preserve">De acuerdo con lo contemplado en esta ponencia, considero que es importante la aprobación de esta iniciativa, ya que con el articulado que propone el autor se fortalecen las pequeñas y medianas empresas existentes y se incentiva a la creación de nuevas empresas, con lo cual se contribuye al desarrollo económico de la Ciudad y a la generación de empleo. </w:t>
      </w:r>
    </w:p>
    <w:p w14:paraId="708137A6" w14:textId="73E9044E" w:rsidR="0011473C" w:rsidRPr="008B32BF" w:rsidRDefault="0011473C" w:rsidP="0011473C">
      <w:pPr>
        <w:pStyle w:val="NormalWeb"/>
        <w:tabs>
          <w:tab w:val="left" w:pos="1170"/>
        </w:tabs>
        <w:spacing w:line="0" w:lineRule="atLeast"/>
        <w:jc w:val="both"/>
        <w:rPr>
          <w:rFonts w:ascii="Arial" w:hAnsi="Arial" w:cs="Arial"/>
          <w:lang w:val="es-ES_tradnl"/>
        </w:rPr>
      </w:pPr>
      <w:r w:rsidRPr="008B32BF">
        <w:rPr>
          <w:rFonts w:ascii="Arial" w:hAnsi="Arial" w:cs="Arial"/>
          <w:lang w:val="es-ES_tradnl"/>
        </w:rPr>
        <w:t>4. COMPETENCIA DEL CONCEJO</w:t>
      </w:r>
    </w:p>
    <w:p w14:paraId="2840CB06" w14:textId="77777777" w:rsidR="0011473C" w:rsidRPr="008B32BF" w:rsidRDefault="0011473C" w:rsidP="0011473C">
      <w:pPr>
        <w:pStyle w:val="NormalWeb"/>
        <w:spacing w:line="0" w:lineRule="atLeast"/>
        <w:jc w:val="both"/>
        <w:rPr>
          <w:rFonts w:ascii="Arial" w:hAnsi="Arial" w:cs="Arial"/>
        </w:rPr>
      </w:pPr>
      <w:r w:rsidRPr="008B32BF">
        <w:rPr>
          <w:rFonts w:ascii="Arial" w:hAnsi="Arial" w:cs="Arial"/>
        </w:rPr>
        <w:t>Constitución Política:</w:t>
      </w:r>
    </w:p>
    <w:p w14:paraId="58B9786D" w14:textId="77777777" w:rsidR="0011473C" w:rsidRPr="008B32BF" w:rsidRDefault="0011473C" w:rsidP="0011473C">
      <w:pPr>
        <w:autoSpaceDE w:val="0"/>
        <w:autoSpaceDN w:val="0"/>
        <w:adjustRightInd w:val="0"/>
        <w:spacing w:line="0" w:lineRule="atLeast"/>
        <w:ind w:right="170"/>
        <w:jc w:val="both"/>
        <w:rPr>
          <w:rFonts w:cs="Arial"/>
          <w:color w:val="auto"/>
          <w:szCs w:val="24"/>
        </w:rPr>
      </w:pPr>
      <w:r w:rsidRPr="008B32BF">
        <w:rPr>
          <w:rFonts w:cs="Arial"/>
          <w:color w:val="auto"/>
          <w:szCs w:val="24"/>
        </w:rPr>
        <w:t>Artículo 287. Las entidades territoriales gozan de autonomía para la gestión de sus intereses, y dentro de los límites de la Constitución y la ley. En tal virtud tendrán los siguientes derechos:</w:t>
      </w:r>
    </w:p>
    <w:p w14:paraId="5E4DBFDE" w14:textId="77777777" w:rsidR="0011473C" w:rsidRPr="008B32BF" w:rsidRDefault="0011473C" w:rsidP="0011473C">
      <w:pPr>
        <w:pStyle w:val="NormalWeb"/>
        <w:spacing w:line="0" w:lineRule="atLeast"/>
        <w:ind w:left="227" w:right="227"/>
        <w:jc w:val="both"/>
        <w:rPr>
          <w:rFonts w:ascii="Arial" w:hAnsi="Arial" w:cs="Arial"/>
        </w:rPr>
      </w:pPr>
      <w:r w:rsidRPr="008B32BF">
        <w:rPr>
          <w:rFonts w:ascii="Arial" w:hAnsi="Arial" w:cs="Arial"/>
        </w:rPr>
        <w:t xml:space="preserve">2. Ejercer las competencias que les correspondan. </w:t>
      </w:r>
    </w:p>
    <w:p w14:paraId="67C6926B" w14:textId="77777777" w:rsidR="0011473C" w:rsidRPr="008B32BF" w:rsidRDefault="0011473C" w:rsidP="0011473C">
      <w:pPr>
        <w:pStyle w:val="Prrafodelista1"/>
        <w:spacing w:line="0" w:lineRule="atLeast"/>
        <w:ind w:left="0" w:right="170"/>
        <w:jc w:val="both"/>
        <w:rPr>
          <w:rFonts w:ascii="Arial" w:hAnsi="Arial" w:cs="Arial"/>
          <w:sz w:val="24"/>
          <w:szCs w:val="24"/>
          <w:lang w:eastAsia="es-ES"/>
        </w:rPr>
      </w:pPr>
      <w:r w:rsidRPr="008B32BF">
        <w:rPr>
          <w:rFonts w:ascii="Arial" w:hAnsi="Arial" w:cs="Arial"/>
          <w:sz w:val="24"/>
          <w:szCs w:val="24"/>
          <w:lang w:eastAsia="es-ES"/>
        </w:rPr>
        <w:t>Artículo 313.   Corresponde a los Concejos:</w:t>
      </w:r>
    </w:p>
    <w:p w14:paraId="47EC0CDB" w14:textId="77777777" w:rsidR="0011473C" w:rsidRPr="008B32BF" w:rsidRDefault="0011473C" w:rsidP="0011473C">
      <w:pPr>
        <w:pStyle w:val="Prrafodelista"/>
        <w:numPr>
          <w:ilvl w:val="0"/>
          <w:numId w:val="7"/>
        </w:numPr>
        <w:spacing w:before="100" w:beforeAutospacing="1" w:after="100" w:afterAutospacing="1" w:line="0" w:lineRule="atLeast"/>
        <w:ind w:left="867" w:right="397" w:hanging="357"/>
        <w:jc w:val="both"/>
        <w:rPr>
          <w:rFonts w:cs="Arial"/>
          <w:color w:val="auto"/>
          <w:szCs w:val="24"/>
          <w:lang w:val="es-ES_tradnl"/>
        </w:rPr>
      </w:pPr>
      <w:r w:rsidRPr="008B32BF">
        <w:rPr>
          <w:rFonts w:cs="Arial"/>
          <w:color w:val="auto"/>
          <w:szCs w:val="24"/>
        </w:rPr>
        <w:t>Reglamentar las funciones y la eficiente prestación de los servicios a cargo del municipio.</w:t>
      </w:r>
    </w:p>
    <w:p w14:paraId="45B5FC4F" w14:textId="77777777" w:rsidR="0011473C" w:rsidRPr="008B32BF" w:rsidRDefault="0011473C" w:rsidP="0011473C">
      <w:pPr>
        <w:spacing w:before="100" w:beforeAutospacing="1" w:line="0" w:lineRule="atLeast"/>
        <w:jc w:val="both"/>
        <w:rPr>
          <w:rFonts w:cs="Arial"/>
          <w:color w:val="auto"/>
          <w:szCs w:val="24"/>
        </w:rPr>
      </w:pPr>
      <w:r w:rsidRPr="008B32BF">
        <w:rPr>
          <w:rFonts w:cs="Arial"/>
          <w:color w:val="auto"/>
          <w:szCs w:val="24"/>
        </w:rPr>
        <w:lastRenderedPageBreak/>
        <w:t>El artículo 12 del Decreto 1421 de 1993 establece que corresponde al Concejo:</w:t>
      </w:r>
    </w:p>
    <w:p w14:paraId="719D38DD" w14:textId="77777777" w:rsidR="0011473C" w:rsidRPr="008B32BF" w:rsidRDefault="0011473C" w:rsidP="0011473C">
      <w:pPr>
        <w:autoSpaceDE w:val="0"/>
        <w:autoSpaceDN w:val="0"/>
        <w:adjustRightInd w:val="0"/>
        <w:spacing w:line="0" w:lineRule="atLeast"/>
        <w:ind w:right="170"/>
        <w:jc w:val="both"/>
        <w:rPr>
          <w:rFonts w:cs="Arial"/>
          <w:color w:val="auto"/>
          <w:szCs w:val="24"/>
        </w:rPr>
      </w:pPr>
    </w:p>
    <w:p w14:paraId="379B7224" w14:textId="77777777" w:rsidR="0011473C" w:rsidRPr="008B32BF" w:rsidRDefault="0011473C" w:rsidP="0011473C">
      <w:pPr>
        <w:autoSpaceDE w:val="0"/>
        <w:autoSpaceDN w:val="0"/>
        <w:adjustRightInd w:val="0"/>
        <w:spacing w:line="0" w:lineRule="atLeast"/>
        <w:ind w:right="170"/>
        <w:jc w:val="both"/>
        <w:rPr>
          <w:rFonts w:cs="Arial"/>
          <w:color w:val="auto"/>
          <w:szCs w:val="24"/>
        </w:rPr>
      </w:pPr>
      <w:r w:rsidRPr="008B32BF">
        <w:rPr>
          <w:rFonts w:cs="Arial"/>
          <w:color w:val="auto"/>
          <w:szCs w:val="24"/>
        </w:rPr>
        <w:t>1.Dictar las normas necesarias para garantizar el adecuado cumplimiento de las funciones y la eficiente prestación de los servicios a cargo del Distrito</w:t>
      </w:r>
    </w:p>
    <w:p w14:paraId="6176B2A8" w14:textId="77777777" w:rsidR="0011473C" w:rsidRPr="008B32BF" w:rsidRDefault="0011473C" w:rsidP="0011473C">
      <w:pPr>
        <w:autoSpaceDE w:val="0"/>
        <w:autoSpaceDN w:val="0"/>
        <w:adjustRightInd w:val="0"/>
        <w:spacing w:line="0" w:lineRule="atLeast"/>
        <w:ind w:right="170"/>
        <w:jc w:val="both"/>
        <w:rPr>
          <w:rFonts w:cs="Arial"/>
          <w:color w:val="auto"/>
          <w:szCs w:val="24"/>
        </w:rPr>
      </w:pPr>
    </w:p>
    <w:p w14:paraId="21B0C03C" w14:textId="77777777" w:rsidR="0011473C" w:rsidRPr="008B32BF" w:rsidRDefault="0011473C" w:rsidP="0011473C">
      <w:pPr>
        <w:autoSpaceDE w:val="0"/>
        <w:autoSpaceDN w:val="0"/>
        <w:adjustRightInd w:val="0"/>
        <w:spacing w:line="0" w:lineRule="atLeast"/>
        <w:ind w:right="170"/>
        <w:jc w:val="both"/>
        <w:rPr>
          <w:rFonts w:cs="Arial"/>
          <w:color w:val="auto"/>
          <w:szCs w:val="24"/>
        </w:rPr>
      </w:pPr>
      <w:r w:rsidRPr="008B32BF">
        <w:rPr>
          <w:rFonts w:cs="Arial"/>
          <w:color w:val="auto"/>
          <w:szCs w:val="24"/>
        </w:rPr>
        <w:t>(…)</w:t>
      </w:r>
    </w:p>
    <w:p w14:paraId="14CB722D" w14:textId="77777777" w:rsidR="0011473C" w:rsidRPr="008B32BF" w:rsidRDefault="0011473C" w:rsidP="0011473C">
      <w:pPr>
        <w:autoSpaceDE w:val="0"/>
        <w:autoSpaceDN w:val="0"/>
        <w:adjustRightInd w:val="0"/>
        <w:spacing w:line="0" w:lineRule="atLeast"/>
        <w:ind w:right="170"/>
        <w:jc w:val="both"/>
        <w:rPr>
          <w:rFonts w:cs="Arial"/>
          <w:color w:val="auto"/>
          <w:szCs w:val="24"/>
        </w:rPr>
      </w:pPr>
    </w:p>
    <w:p w14:paraId="5BE7DA8C" w14:textId="77777777" w:rsidR="0011473C" w:rsidRPr="008B32BF" w:rsidRDefault="0011473C" w:rsidP="0011473C">
      <w:pPr>
        <w:pStyle w:val="Sinespaciado"/>
        <w:spacing w:line="0" w:lineRule="atLeast"/>
        <w:ind w:right="170"/>
        <w:jc w:val="both"/>
        <w:rPr>
          <w:rFonts w:ascii="Arial" w:hAnsi="Arial" w:cs="Arial"/>
          <w:kern w:val="32"/>
          <w:sz w:val="24"/>
          <w:szCs w:val="24"/>
        </w:rPr>
      </w:pPr>
      <w:r w:rsidRPr="008B32BF">
        <w:rPr>
          <w:rFonts w:ascii="Arial" w:hAnsi="Arial" w:cs="Arial"/>
          <w:kern w:val="32"/>
          <w:sz w:val="24"/>
          <w:szCs w:val="24"/>
        </w:rPr>
        <w:t>25. Cumplir las demás funciones que le asignen las disposiciones vigentes.</w:t>
      </w:r>
    </w:p>
    <w:p w14:paraId="68B82185" w14:textId="77777777" w:rsidR="0011473C" w:rsidRPr="008B32BF" w:rsidRDefault="0011473C" w:rsidP="0011473C">
      <w:pPr>
        <w:pStyle w:val="Sinespaciado"/>
        <w:spacing w:line="0" w:lineRule="atLeast"/>
        <w:ind w:right="170"/>
        <w:jc w:val="both"/>
        <w:rPr>
          <w:rFonts w:ascii="Arial" w:hAnsi="Arial" w:cs="Arial"/>
          <w:kern w:val="32"/>
          <w:sz w:val="24"/>
          <w:szCs w:val="24"/>
        </w:rPr>
      </w:pPr>
    </w:p>
    <w:p w14:paraId="3E26A0EE" w14:textId="77777777" w:rsidR="0011473C" w:rsidRPr="008B32BF" w:rsidRDefault="0011473C" w:rsidP="0011473C">
      <w:pPr>
        <w:spacing w:before="100" w:beforeAutospacing="1" w:after="100" w:afterAutospacing="1" w:line="0" w:lineRule="atLeast"/>
        <w:jc w:val="both"/>
        <w:rPr>
          <w:rFonts w:cs="Arial"/>
          <w:color w:val="auto"/>
          <w:szCs w:val="24"/>
        </w:rPr>
      </w:pPr>
      <w:r w:rsidRPr="008B32BF">
        <w:rPr>
          <w:rFonts w:cs="Arial"/>
          <w:color w:val="auto"/>
          <w:szCs w:val="24"/>
        </w:rPr>
        <w:t>5. IMPACTO FISCAL</w:t>
      </w:r>
    </w:p>
    <w:p w14:paraId="5F59946E" w14:textId="79552557" w:rsidR="0011473C" w:rsidRPr="008B32BF" w:rsidRDefault="0011473C" w:rsidP="001D1D59">
      <w:pPr>
        <w:pStyle w:val="NormalWeb"/>
        <w:shd w:val="clear" w:color="auto" w:fill="FFFFFF"/>
        <w:spacing w:line="0" w:lineRule="atLeast"/>
        <w:jc w:val="both"/>
        <w:rPr>
          <w:rFonts w:ascii="Arial" w:hAnsi="Arial" w:cs="Arial"/>
        </w:rPr>
      </w:pPr>
      <w:r w:rsidRPr="008B32BF">
        <w:rPr>
          <w:rFonts w:ascii="Arial" w:hAnsi="Arial" w:cs="Arial"/>
          <w:bCs/>
        </w:rPr>
        <w:t xml:space="preserve">De </w:t>
      </w:r>
      <w:r w:rsidRPr="008B32BF">
        <w:rPr>
          <w:rFonts w:ascii="Arial" w:hAnsi="Arial" w:cs="Arial"/>
        </w:rPr>
        <w:t>conformidad con el artículo 7 de la Ley 819 de 2003, la presente iniciativa no genera un impacto fiscal que implique una modificación en el marco fiscal de mediano plazo, toda vez, que no se incrementará el presupuesto del Distrito, ni ocasionará la creación de una nueva fuente de financiación; ya que, según lo establecido por los autores, se enmarcan en los programas y metas planteadas en el Plan Distrital de Desarrollo 202</w:t>
      </w:r>
      <w:r w:rsidR="00C67EE3">
        <w:rPr>
          <w:rFonts w:ascii="Arial" w:hAnsi="Arial" w:cs="Arial"/>
        </w:rPr>
        <w:t>4</w:t>
      </w:r>
      <w:r w:rsidRPr="008B32BF">
        <w:rPr>
          <w:rFonts w:ascii="Arial" w:hAnsi="Arial" w:cs="Arial"/>
        </w:rPr>
        <w:t>-202</w:t>
      </w:r>
      <w:r w:rsidR="00C67EE3">
        <w:rPr>
          <w:rFonts w:ascii="Arial" w:hAnsi="Arial" w:cs="Arial"/>
        </w:rPr>
        <w:t>7</w:t>
      </w:r>
      <w:r w:rsidRPr="008B32BF">
        <w:rPr>
          <w:rFonts w:ascii="Arial" w:hAnsi="Arial" w:cs="Arial"/>
        </w:rPr>
        <w:t>.</w:t>
      </w:r>
    </w:p>
    <w:p w14:paraId="0AA01874" w14:textId="5EDBC784" w:rsidR="0011473C" w:rsidRPr="008B32BF" w:rsidRDefault="0011473C" w:rsidP="001D1D59">
      <w:pPr>
        <w:pStyle w:val="NormalWeb"/>
        <w:shd w:val="clear" w:color="auto" w:fill="FFFFFF"/>
        <w:spacing w:line="0" w:lineRule="atLeast"/>
        <w:jc w:val="both"/>
        <w:rPr>
          <w:rFonts w:ascii="Arial" w:hAnsi="Arial" w:cs="Arial"/>
          <w:kern w:val="32"/>
          <w:lang w:val="es-MX"/>
        </w:rPr>
      </w:pPr>
      <w:r w:rsidRPr="008B32BF">
        <w:rPr>
          <w:rFonts w:ascii="Arial" w:hAnsi="Arial" w:cs="Arial"/>
        </w:rPr>
        <w:t xml:space="preserve">Adicionalmente, es importante mencionar que </w:t>
      </w:r>
      <w:r w:rsidRPr="008B32BF">
        <w:rPr>
          <w:rFonts w:ascii="Arial" w:hAnsi="Arial" w:cs="Arial"/>
          <w:kern w:val="32"/>
          <w:lang w:val="es-MX"/>
        </w:rPr>
        <w:t>que no obstante lo anterior, la Corte Constitucional en Sentencia C-911 de 2007, puntualizó que el impacto fiscal de las normas no puede convertirse en óbice, para que las corporaciones públicas ejerzan su función legislativa y normativa, afirmando:</w:t>
      </w:r>
    </w:p>
    <w:p w14:paraId="6094B5CC" w14:textId="77777777" w:rsidR="0011473C" w:rsidRPr="008B32BF" w:rsidRDefault="0011473C" w:rsidP="0011473C">
      <w:pPr>
        <w:pStyle w:val="Sinespaciado"/>
        <w:spacing w:line="0" w:lineRule="atLeast"/>
        <w:ind w:left="170" w:right="170"/>
        <w:jc w:val="both"/>
        <w:rPr>
          <w:rFonts w:ascii="Arial" w:hAnsi="Arial" w:cs="Arial"/>
          <w:i/>
          <w:iCs/>
          <w:kern w:val="32"/>
          <w:sz w:val="24"/>
          <w:szCs w:val="24"/>
          <w:lang w:val="es-MX"/>
        </w:rPr>
      </w:pPr>
      <w:r w:rsidRPr="008B32BF">
        <w:rPr>
          <w:rFonts w:ascii="Arial" w:hAnsi="Arial" w:cs="Arial"/>
          <w:i/>
          <w:iCs/>
          <w:kern w:val="32"/>
          <w:sz w:val="24"/>
          <w:szCs w:val="24"/>
          <w:lang w:val="es-MX"/>
        </w:rPr>
        <w:t>“En la realidad, aceptar que las condiciones establecidas en el art. 7° de la Ley 819 de 2003 constituyen un requisito de trámite que le incumbe cumplir única y exclusivamente al Congreso reduce desproporcionadamente la capacidad de iniciativa legislativa que reside en el Congreso de la República, con lo cual se vulnera el principio de separación de las Ramas del Poder Público, en la medida en que se lesiona seriamente la autonomía del Legislativo”.</w:t>
      </w:r>
    </w:p>
    <w:p w14:paraId="440F40F4" w14:textId="77777777" w:rsidR="0011473C" w:rsidRPr="008B32BF" w:rsidRDefault="0011473C" w:rsidP="0011473C">
      <w:pPr>
        <w:pStyle w:val="Sinespaciado"/>
        <w:spacing w:line="0" w:lineRule="atLeast"/>
        <w:ind w:left="170" w:right="170"/>
        <w:jc w:val="both"/>
        <w:rPr>
          <w:rFonts w:ascii="Arial" w:hAnsi="Arial" w:cs="Arial"/>
          <w:i/>
          <w:iCs/>
          <w:kern w:val="32"/>
          <w:sz w:val="24"/>
          <w:szCs w:val="24"/>
          <w:lang w:val="es-MX"/>
        </w:rPr>
      </w:pPr>
    </w:p>
    <w:p w14:paraId="183BB56C" w14:textId="77777777" w:rsidR="0011473C" w:rsidRPr="008B32BF" w:rsidRDefault="0011473C" w:rsidP="0011473C">
      <w:pPr>
        <w:pStyle w:val="Sinespaciado"/>
        <w:spacing w:line="0" w:lineRule="atLeast"/>
        <w:ind w:left="170" w:right="170"/>
        <w:jc w:val="both"/>
        <w:rPr>
          <w:rFonts w:ascii="Arial" w:hAnsi="Arial" w:cs="Arial"/>
          <w:i/>
          <w:iCs/>
          <w:kern w:val="32"/>
          <w:sz w:val="24"/>
          <w:szCs w:val="24"/>
          <w:lang w:val="es-MX"/>
        </w:rPr>
      </w:pPr>
      <w:r w:rsidRPr="008B32BF">
        <w:rPr>
          <w:rFonts w:ascii="Arial" w:hAnsi="Arial" w:cs="Arial"/>
          <w:i/>
          <w:iCs/>
          <w:kern w:val="32"/>
          <w:sz w:val="24"/>
          <w:szCs w:val="24"/>
          <w:lang w:val="es-MX"/>
        </w:rPr>
        <w:t>“(…) Precisamente, los obstáculos casi insuperables que se generarían para la actividad legislativa del Congreso de la República conducirían a concederle una forma de poder de veto al Ministro de Hacienda sobre las iniciativas de ley en el Parlamento.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p>
    <w:p w14:paraId="45ABAF79" w14:textId="77777777" w:rsidR="0011473C" w:rsidRPr="008B32BF" w:rsidRDefault="0011473C" w:rsidP="0011473C">
      <w:pPr>
        <w:pStyle w:val="Sinespaciado"/>
        <w:spacing w:line="0" w:lineRule="atLeast"/>
        <w:ind w:left="170" w:right="170"/>
        <w:jc w:val="both"/>
        <w:rPr>
          <w:rFonts w:ascii="Arial" w:hAnsi="Arial" w:cs="Arial"/>
          <w:i/>
          <w:iCs/>
          <w:kern w:val="32"/>
          <w:sz w:val="24"/>
          <w:szCs w:val="24"/>
          <w:lang w:val="es-MX"/>
        </w:rPr>
      </w:pPr>
    </w:p>
    <w:p w14:paraId="66779A7C" w14:textId="77777777" w:rsidR="0011473C" w:rsidRPr="008B32BF" w:rsidRDefault="0011473C" w:rsidP="0011473C">
      <w:pPr>
        <w:pStyle w:val="Sinespaciado"/>
        <w:spacing w:line="0" w:lineRule="atLeast"/>
        <w:ind w:left="170" w:right="170"/>
        <w:jc w:val="both"/>
        <w:rPr>
          <w:rFonts w:ascii="Arial" w:hAnsi="Arial" w:cs="Arial"/>
          <w:i/>
          <w:iCs/>
          <w:kern w:val="32"/>
          <w:sz w:val="24"/>
          <w:szCs w:val="24"/>
          <w:lang w:val="es-MX"/>
        </w:rPr>
      </w:pPr>
      <w:r w:rsidRPr="008B32BF">
        <w:rPr>
          <w:rFonts w:ascii="Arial" w:hAnsi="Arial" w:cs="Arial"/>
          <w:i/>
          <w:iCs/>
          <w:kern w:val="32"/>
          <w:sz w:val="24"/>
          <w:szCs w:val="24"/>
          <w:lang w:val="es-MX"/>
        </w:rPr>
        <w:lastRenderedPageBreak/>
        <w:t xml:space="preserve">De conformidad a lo establecido el artículo 7° de la Ley 819 de 2003, en todo proyecto de ley, ordenanza o acuerdo que ordene gastos deberá hacerse explícito cuál es su impacto fiscal y establecerse su compatibilidad con el marco fiscal de mediano plazo. Para el efecto dispone que en las exposiciones de motivos de los proyectos y en cada una de las ponencias para debate, se deben incluir expresamente los costos fiscales de los mismos y la fuente de ingreso adicional para cubrir los mencionados costos.  </w:t>
      </w:r>
    </w:p>
    <w:p w14:paraId="156E659C" w14:textId="77777777" w:rsidR="0011473C" w:rsidRPr="008B32BF" w:rsidRDefault="0011473C" w:rsidP="0011473C">
      <w:pPr>
        <w:pStyle w:val="Sinespaciado"/>
        <w:spacing w:line="0" w:lineRule="atLeast"/>
        <w:ind w:left="170" w:right="170"/>
        <w:jc w:val="both"/>
        <w:rPr>
          <w:rFonts w:ascii="Arial" w:hAnsi="Arial" w:cs="Arial"/>
          <w:i/>
          <w:iCs/>
          <w:kern w:val="32"/>
          <w:sz w:val="24"/>
          <w:szCs w:val="24"/>
          <w:lang w:val="es-MX"/>
        </w:rPr>
      </w:pPr>
    </w:p>
    <w:p w14:paraId="473CCDFD" w14:textId="77777777" w:rsidR="0011473C" w:rsidRPr="008B32BF" w:rsidRDefault="0011473C" w:rsidP="0011473C">
      <w:pPr>
        <w:pStyle w:val="Sinespaciado"/>
        <w:spacing w:line="0" w:lineRule="atLeast"/>
        <w:ind w:left="170" w:right="170"/>
        <w:jc w:val="both"/>
        <w:rPr>
          <w:rFonts w:ascii="Arial" w:hAnsi="Arial" w:cs="Arial"/>
          <w:i/>
          <w:iCs/>
          <w:kern w:val="32"/>
          <w:sz w:val="24"/>
          <w:szCs w:val="24"/>
          <w:lang w:val="es-MX"/>
        </w:rPr>
      </w:pPr>
      <w:r w:rsidRPr="008B32BF">
        <w:rPr>
          <w:rFonts w:ascii="Arial" w:hAnsi="Arial" w:cs="Arial"/>
          <w:i/>
          <w:iCs/>
          <w:kern w:val="32"/>
          <w:sz w:val="24"/>
          <w:szCs w:val="24"/>
          <w:lang w:val="es-MX"/>
        </w:rPr>
        <w:t>En ese orden de ideas, este proyecto de acuerdo no genera dicho impacto dado que el Distrito no tiene que asumir costos adicionales, ni tiene que sustituir alguna fuente de ingresos. Por ello, este proyecto no afecta el Marco Fiscal de Mediano Plazo, ni requiere recursos adicionales.</w:t>
      </w:r>
    </w:p>
    <w:p w14:paraId="4BE734CF" w14:textId="77777777" w:rsidR="0011473C" w:rsidRPr="008B32BF" w:rsidRDefault="0011473C" w:rsidP="0011473C">
      <w:pPr>
        <w:pStyle w:val="NormalWeb"/>
        <w:spacing w:line="0" w:lineRule="atLeast"/>
        <w:jc w:val="both"/>
        <w:rPr>
          <w:rFonts w:ascii="Arial" w:hAnsi="Arial" w:cs="Arial"/>
          <w:lang w:val="es-MX"/>
        </w:rPr>
      </w:pPr>
      <w:r w:rsidRPr="008B32BF">
        <w:rPr>
          <w:rFonts w:ascii="Arial" w:hAnsi="Arial" w:cs="Arial"/>
        </w:rPr>
        <w:t>6</w:t>
      </w:r>
      <w:r w:rsidRPr="008B32BF">
        <w:rPr>
          <w:rFonts w:ascii="Arial" w:hAnsi="Arial" w:cs="Arial"/>
          <w:lang w:val="es-MX"/>
        </w:rPr>
        <w:t>. CONCLUSIÓN.</w:t>
      </w:r>
    </w:p>
    <w:p w14:paraId="56C28933" w14:textId="213B2B47" w:rsidR="00466D82" w:rsidRDefault="0011473C" w:rsidP="00466D82">
      <w:pPr>
        <w:jc w:val="both"/>
        <w:rPr>
          <w:rFonts w:cs="Arial"/>
          <w:b/>
          <w:bCs/>
          <w:szCs w:val="24"/>
          <w:lang w:val="es-CO"/>
        </w:rPr>
      </w:pPr>
      <w:r w:rsidRPr="008B32BF">
        <w:rPr>
          <w:rFonts w:cs="Arial"/>
          <w:color w:val="auto"/>
          <w:szCs w:val="24"/>
        </w:rPr>
        <w:t xml:space="preserve">Con fundamento en los argumentos anteriormente expuestos presentamos PONENCIA POSITIVA al Proyecto de Acuerdo No. </w:t>
      </w:r>
      <w:r w:rsidR="00466D82">
        <w:rPr>
          <w:rFonts w:cs="Arial"/>
          <w:color w:val="auto"/>
          <w:szCs w:val="24"/>
        </w:rPr>
        <w:t>213</w:t>
      </w:r>
      <w:r w:rsidRPr="008B32BF">
        <w:rPr>
          <w:rFonts w:cs="Arial"/>
          <w:color w:val="auto"/>
          <w:szCs w:val="24"/>
        </w:rPr>
        <w:t xml:space="preserve"> de 202</w:t>
      </w:r>
      <w:r w:rsidR="0012724C" w:rsidRPr="008B32BF">
        <w:rPr>
          <w:rFonts w:cs="Arial"/>
          <w:color w:val="auto"/>
          <w:szCs w:val="24"/>
        </w:rPr>
        <w:t>5</w:t>
      </w:r>
      <w:r w:rsidRPr="008B32BF">
        <w:rPr>
          <w:rFonts w:cs="Arial"/>
          <w:color w:val="auto"/>
          <w:szCs w:val="24"/>
        </w:rPr>
        <w:t xml:space="preserve">, </w:t>
      </w:r>
      <w:r w:rsidR="0012724C" w:rsidRPr="008B32BF">
        <w:rPr>
          <w:rFonts w:cs="Arial"/>
          <w:b/>
          <w:color w:val="auto"/>
          <w:szCs w:val="24"/>
        </w:rPr>
        <w:t>“</w:t>
      </w:r>
      <w:r w:rsidR="00466D82" w:rsidRPr="00D56F33">
        <w:rPr>
          <w:rFonts w:cs="Arial"/>
          <w:bCs/>
          <w:szCs w:val="24"/>
        </w:rPr>
        <w:t>“</w:t>
      </w:r>
      <w:r w:rsidR="00466D82" w:rsidRPr="00D56F33">
        <w:rPr>
          <w:rFonts w:cs="Arial"/>
          <w:b/>
          <w:bCs/>
          <w:szCs w:val="24"/>
          <w:lang w:val="es-CO"/>
        </w:rPr>
        <w:t>POR EL CUAL SE ESTABLECEN LOS LINEAMIENTOS PARA EL FOMENTO DE PROGRAMAS DE CAPACITACIÓN MODULAR VIRTUAL</w:t>
      </w:r>
      <w:r w:rsidR="00466D82">
        <w:rPr>
          <w:rFonts w:cs="Arial"/>
          <w:b/>
          <w:bCs/>
          <w:szCs w:val="24"/>
          <w:lang w:val="es-CO"/>
        </w:rPr>
        <w:t xml:space="preserve"> Y </w:t>
      </w:r>
      <w:r w:rsidR="00466D82" w:rsidRPr="002C1DEE">
        <w:rPr>
          <w:rFonts w:cs="Arial"/>
          <w:b/>
          <w:bCs/>
          <w:szCs w:val="24"/>
          <w:lang w:val="es-CO"/>
        </w:rPr>
        <w:t>TRANSFORMACIÓN DIGITA</w:t>
      </w:r>
      <w:r w:rsidR="00466D82">
        <w:rPr>
          <w:rFonts w:cs="Arial"/>
          <w:b/>
          <w:bCs/>
          <w:szCs w:val="24"/>
          <w:lang w:val="es-CO"/>
        </w:rPr>
        <w:t>L DE</w:t>
      </w:r>
      <w:r w:rsidR="00466D82" w:rsidRPr="00D56F33">
        <w:rPr>
          <w:rFonts w:cs="Arial"/>
          <w:b/>
          <w:bCs/>
          <w:szCs w:val="24"/>
          <w:lang w:val="es-CO"/>
        </w:rPr>
        <w:t xml:space="preserve"> EMPREDIMIENTO</w:t>
      </w:r>
      <w:r w:rsidR="00466D82">
        <w:rPr>
          <w:rFonts w:cs="Arial"/>
          <w:b/>
          <w:bCs/>
          <w:szCs w:val="24"/>
          <w:lang w:val="es-CO"/>
        </w:rPr>
        <w:t xml:space="preserve">S, MIPYMES Y STARTUPS </w:t>
      </w:r>
      <w:r w:rsidR="00466D82" w:rsidRPr="00D56F33">
        <w:rPr>
          <w:rFonts w:cs="Arial"/>
          <w:b/>
          <w:bCs/>
          <w:szCs w:val="24"/>
          <w:lang w:val="es-CO"/>
        </w:rPr>
        <w:t>EN BOGOTÁ¨</w:t>
      </w:r>
    </w:p>
    <w:p w14:paraId="2FB0B79E" w14:textId="77777777" w:rsidR="0011473C" w:rsidRPr="008B32BF" w:rsidRDefault="0011473C" w:rsidP="0011473C">
      <w:pPr>
        <w:spacing w:line="0" w:lineRule="atLeast"/>
        <w:jc w:val="both"/>
        <w:rPr>
          <w:rFonts w:cs="Arial"/>
          <w:color w:val="auto"/>
          <w:szCs w:val="24"/>
          <w:lang w:val="es-MX"/>
        </w:rPr>
      </w:pPr>
      <w:r w:rsidRPr="008B32BF">
        <w:rPr>
          <w:rFonts w:cs="Arial"/>
          <w:color w:val="auto"/>
          <w:szCs w:val="24"/>
          <w:lang w:val="es-MX"/>
        </w:rPr>
        <w:t xml:space="preserve">Cordial Saludo </w:t>
      </w:r>
    </w:p>
    <w:p w14:paraId="2980F6DA" w14:textId="4F1783CE" w:rsidR="0011473C" w:rsidRPr="008B32BF" w:rsidRDefault="0011473C" w:rsidP="0011473C">
      <w:pPr>
        <w:pStyle w:val="Encabezado"/>
        <w:spacing w:line="0" w:lineRule="atLeast"/>
        <w:jc w:val="both"/>
        <w:rPr>
          <w:rFonts w:cs="Arial"/>
          <w:color w:val="auto"/>
          <w:szCs w:val="24"/>
          <w:lang w:val="es-MX"/>
        </w:rPr>
      </w:pPr>
    </w:p>
    <w:p w14:paraId="02481907" w14:textId="7AEBC506" w:rsidR="00A07561" w:rsidRDefault="00A07561" w:rsidP="0011473C">
      <w:pPr>
        <w:pStyle w:val="Encabezado"/>
        <w:spacing w:line="0" w:lineRule="atLeast"/>
        <w:jc w:val="both"/>
        <w:rPr>
          <w:rFonts w:cs="Arial"/>
          <w:b/>
          <w:color w:val="auto"/>
          <w:szCs w:val="24"/>
          <w:lang w:val="es-CO"/>
        </w:rPr>
      </w:pPr>
    </w:p>
    <w:p w14:paraId="271E212A" w14:textId="77777777" w:rsidR="00A07561" w:rsidRDefault="00A07561" w:rsidP="0011473C">
      <w:pPr>
        <w:pStyle w:val="Encabezado"/>
        <w:spacing w:line="0" w:lineRule="atLeast"/>
        <w:jc w:val="both"/>
        <w:rPr>
          <w:rFonts w:cs="Arial"/>
          <w:b/>
          <w:color w:val="auto"/>
          <w:szCs w:val="24"/>
          <w:lang w:val="es-CO"/>
        </w:rPr>
      </w:pPr>
    </w:p>
    <w:p w14:paraId="57E4C02A" w14:textId="77777777" w:rsidR="00A07561" w:rsidRDefault="00A07561" w:rsidP="0011473C">
      <w:pPr>
        <w:pStyle w:val="Encabezado"/>
        <w:spacing w:line="0" w:lineRule="atLeast"/>
        <w:jc w:val="both"/>
        <w:rPr>
          <w:rFonts w:cs="Arial"/>
          <w:b/>
          <w:color w:val="auto"/>
          <w:szCs w:val="24"/>
          <w:lang w:val="es-CO"/>
        </w:rPr>
      </w:pPr>
    </w:p>
    <w:p w14:paraId="192DCD6A" w14:textId="49EB0327" w:rsidR="0011473C" w:rsidRPr="008B32BF" w:rsidRDefault="0011473C" w:rsidP="0011473C">
      <w:pPr>
        <w:pStyle w:val="Encabezado"/>
        <w:spacing w:line="0" w:lineRule="atLeast"/>
        <w:jc w:val="both"/>
        <w:rPr>
          <w:rFonts w:cs="Arial"/>
          <w:color w:val="auto"/>
          <w:szCs w:val="24"/>
          <w:lang w:val="es-CO"/>
        </w:rPr>
      </w:pPr>
      <w:r w:rsidRPr="008B32BF">
        <w:rPr>
          <w:rFonts w:cs="Arial"/>
          <w:b/>
          <w:color w:val="auto"/>
          <w:szCs w:val="24"/>
          <w:lang w:val="es-CO"/>
        </w:rPr>
        <w:t>EDWARD ANÍBAL ARIAS RUBIO</w:t>
      </w:r>
      <w:r w:rsidRPr="008B32BF">
        <w:rPr>
          <w:rFonts w:cs="Arial"/>
          <w:color w:val="auto"/>
          <w:szCs w:val="24"/>
          <w:lang w:val="es-CO"/>
        </w:rPr>
        <w:tab/>
      </w:r>
      <w:r w:rsidR="002A55F2" w:rsidRPr="008B32BF">
        <w:rPr>
          <w:rFonts w:cs="Arial"/>
          <w:color w:val="auto"/>
          <w:szCs w:val="24"/>
          <w:lang w:val="es-CO"/>
        </w:rPr>
        <w:t xml:space="preserve">       </w:t>
      </w:r>
      <w:r w:rsidR="002A55F2" w:rsidRPr="008B32BF">
        <w:rPr>
          <w:rFonts w:cs="Arial"/>
          <w:color w:val="auto"/>
          <w:szCs w:val="24"/>
          <w:lang w:val="es-CO"/>
        </w:rPr>
        <w:tab/>
        <w:t xml:space="preserve"> </w:t>
      </w:r>
    </w:p>
    <w:p w14:paraId="0D2E19B4" w14:textId="3FF135B8" w:rsidR="0011473C" w:rsidRPr="008B32BF" w:rsidRDefault="007012B6" w:rsidP="0011473C">
      <w:pPr>
        <w:pStyle w:val="Encabezado"/>
        <w:spacing w:line="0" w:lineRule="atLeast"/>
        <w:jc w:val="both"/>
        <w:rPr>
          <w:rFonts w:cs="Arial"/>
          <w:color w:val="auto"/>
          <w:szCs w:val="24"/>
          <w:lang w:val="es-MX"/>
        </w:rPr>
      </w:pPr>
      <w:r w:rsidRPr="008B32BF">
        <w:rPr>
          <w:rFonts w:cs="Arial"/>
          <w:color w:val="auto"/>
          <w:szCs w:val="24"/>
          <w:lang w:val="es-MX"/>
        </w:rPr>
        <w:t>Co</w:t>
      </w:r>
      <w:r w:rsidR="002A55F2" w:rsidRPr="008B32BF">
        <w:rPr>
          <w:rFonts w:cs="Arial"/>
          <w:color w:val="auto"/>
          <w:szCs w:val="24"/>
          <w:lang w:val="es-MX"/>
        </w:rPr>
        <w:t>ordinador Ponente</w:t>
      </w:r>
      <w:r w:rsidR="002A55F2" w:rsidRPr="008B32BF">
        <w:rPr>
          <w:rFonts w:cs="Arial"/>
          <w:color w:val="auto"/>
          <w:szCs w:val="24"/>
          <w:lang w:val="es-MX"/>
        </w:rPr>
        <w:tab/>
        <w:t xml:space="preserve">                                         </w:t>
      </w:r>
    </w:p>
    <w:p w14:paraId="3C9CB8BA" w14:textId="77777777" w:rsidR="0011473C" w:rsidRPr="008B32BF" w:rsidRDefault="0011473C" w:rsidP="0011473C">
      <w:pPr>
        <w:pStyle w:val="Encabezado"/>
        <w:spacing w:line="0" w:lineRule="atLeast"/>
        <w:jc w:val="both"/>
        <w:rPr>
          <w:rFonts w:cs="Arial"/>
          <w:color w:val="auto"/>
          <w:szCs w:val="24"/>
          <w:lang w:val="es-MX"/>
        </w:rPr>
      </w:pPr>
    </w:p>
    <w:p w14:paraId="6A273C62" w14:textId="0325C45A" w:rsidR="0011473C" w:rsidRPr="008B32BF" w:rsidRDefault="0011473C" w:rsidP="0011473C">
      <w:pPr>
        <w:pStyle w:val="Encabezado"/>
        <w:spacing w:line="0" w:lineRule="atLeast"/>
        <w:jc w:val="both"/>
        <w:rPr>
          <w:rFonts w:cs="Arial"/>
          <w:color w:val="auto"/>
          <w:szCs w:val="24"/>
          <w:lang w:val="es-MX"/>
        </w:rPr>
      </w:pPr>
      <w:r w:rsidRPr="008B32BF">
        <w:rPr>
          <w:rFonts w:cs="Arial"/>
          <w:color w:val="auto"/>
          <w:szCs w:val="24"/>
          <w:lang w:val="es-MX"/>
        </w:rPr>
        <w:t xml:space="preserve">                                </w:t>
      </w:r>
      <w:r w:rsidRPr="008B32BF">
        <w:rPr>
          <w:rFonts w:cs="Arial"/>
          <w:color w:val="auto"/>
          <w:szCs w:val="24"/>
          <w:lang w:val="es-MX"/>
        </w:rPr>
        <w:tab/>
      </w:r>
      <w:r w:rsidRPr="008B32BF">
        <w:rPr>
          <w:rFonts w:cs="Arial"/>
          <w:color w:val="auto"/>
          <w:szCs w:val="24"/>
          <w:lang w:val="es-MX"/>
        </w:rPr>
        <w:tab/>
      </w:r>
    </w:p>
    <w:p w14:paraId="7E446506" w14:textId="77777777" w:rsidR="0011473C" w:rsidRPr="002B4209" w:rsidRDefault="0011473C" w:rsidP="0011473C">
      <w:pPr>
        <w:spacing w:line="0" w:lineRule="atLeast"/>
        <w:jc w:val="both"/>
        <w:outlineLvl w:val="0"/>
        <w:rPr>
          <w:rFonts w:cs="Arial"/>
          <w:color w:val="auto"/>
          <w:sz w:val="16"/>
          <w:szCs w:val="16"/>
        </w:rPr>
      </w:pPr>
    </w:p>
    <w:p w14:paraId="20E486D3" w14:textId="77777777" w:rsidR="0011473C" w:rsidRPr="002B4209" w:rsidRDefault="0011473C" w:rsidP="0011473C">
      <w:pPr>
        <w:spacing w:line="0" w:lineRule="atLeast"/>
        <w:jc w:val="both"/>
        <w:rPr>
          <w:rFonts w:cs="Arial"/>
          <w:color w:val="auto"/>
          <w:sz w:val="16"/>
          <w:szCs w:val="16"/>
          <w:lang w:val="es-CO"/>
        </w:rPr>
      </w:pPr>
      <w:r w:rsidRPr="002B4209">
        <w:rPr>
          <w:rFonts w:cs="Arial"/>
          <w:color w:val="auto"/>
          <w:sz w:val="16"/>
          <w:szCs w:val="16"/>
          <w:lang w:val="es-CO"/>
        </w:rPr>
        <w:t>Elaboró: Dayana García Rozo</w:t>
      </w:r>
    </w:p>
    <w:p w14:paraId="166D18BA" w14:textId="77777777" w:rsidR="0011473C" w:rsidRPr="002B4209" w:rsidRDefault="0011473C" w:rsidP="0011473C">
      <w:pPr>
        <w:spacing w:line="0" w:lineRule="atLeast"/>
        <w:jc w:val="both"/>
        <w:rPr>
          <w:rFonts w:cs="Arial"/>
          <w:color w:val="auto"/>
          <w:sz w:val="16"/>
          <w:szCs w:val="16"/>
        </w:rPr>
      </w:pPr>
      <w:r w:rsidRPr="002B4209">
        <w:rPr>
          <w:rFonts w:cs="Arial"/>
          <w:color w:val="auto"/>
          <w:sz w:val="16"/>
          <w:szCs w:val="16"/>
        </w:rPr>
        <w:t xml:space="preserve">             </w:t>
      </w:r>
    </w:p>
    <w:p w14:paraId="725A57A2" w14:textId="77777777" w:rsidR="0011473C" w:rsidRPr="008B32BF" w:rsidRDefault="0011473C" w:rsidP="0011473C">
      <w:pPr>
        <w:spacing w:line="0" w:lineRule="atLeast"/>
        <w:jc w:val="both"/>
        <w:rPr>
          <w:rFonts w:cs="Arial"/>
          <w:color w:val="auto"/>
          <w:szCs w:val="24"/>
        </w:rPr>
      </w:pPr>
    </w:p>
    <w:p w14:paraId="0EE0C74F" w14:textId="77777777" w:rsidR="0011473C" w:rsidRPr="008B32BF" w:rsidRDefault="0011473C" w:rsidP="0011473C">
      <w:pPr>
        <w:spacing w:line="0" w:lineRule="atLeast"/>
        <w:jc w:val="both"/>
        <w:rPr>
          <w:rFonts w:cs="Arial"/>
          <w:color w:val="auto"/>
          <w:szCs w:val="24"/>
        </w:rPr>
      </w:pPr>
    </w:p>
    <w:p w14:paraId="604AD313" w14:textId="77777777" w:rsidR="0011473C" w:rsidRPr="008B32BF" w:rsidRDefault="0011473C" w:rsidP="0011473C">
      <w:pPr>
        <w:spacing w:line="0" w:lineRule="atLeast"/>
        <w:jc w:val="both"/>
        <w:rPr>
          <w:rFonts w:cs="Arial"/>
          <w:color w:val="auto"/>
          <w:szCs w:val="24"/>
        </w:rPr>
      </w:pPr>
    </w:p>
    <w:p w14:paraId="319074A4" w14:textId="77777777" w:rsidR="0011473C" w:rsidRPr="008B32BF" w:rsidRDefault="0011473C" w:rsidP="0011473C">
      <w:pPr>
        <w:spacing w:line="0" w:lineRule="atLeast"/>
        <w:jc w:val="both"/>
        <w:rPr>
          <w:rFonts w:cs="Arial"/>
          <w:bCs/>
          <w:color w:val="auto"/>
          <w:szCs w:val="24"/>
        </w:rPr>
      </w:pPr>
    </w:p>
    <w:p w14:paraId="0DD79145" w14:textId="77777777" w:rsidR="0011473C" w:rsidRPr="008B32BF" w:rsidRDefault="0011473C" w:rsidP="0011473C">
      <w:pPr>
        <w:spacing w:line="0" w:lineRule="atLeast"/>
        <w:jc w:val="both"/>
        <w:rPr>
          <w:rFonts w:cs="Arial"/>
          <w:bCs/>
          <w:color w:val="auto"/>
          <w:szCs w:val="24"/>
        </w:rPr>
      </w:pPr>
    </w:p>
    <w:p w14:paraId="21ECC7CE" w14:textId="77777777" w:rsidR="0011473C" w:rsidRPr="008B32BF" w:rsidRDefault="0011473C" w:rsidP="0011473C">
      <w:pPr>
        <w:spacing w:line="0" w:lineRule="atLeast"/>
        <w:jc w:val="both"/>
        <w:rPr>
          <w:rFonts w:cs="Arial"/>
          <w:bCs/>
          <w:color w:val="auto"/>
          <w:szCs w:val="24"/>
        </w:rPr>
      </w:pPr>
    </w:p>
    <w:p w14:paraId="13B9E51B" w14:textId="77777777" w:rsidR="0011473C" w:rsidRPr="008B32BF" w:rsidRDefault="0011473C" w:rsidP="0011473C">
      <w:pPr>
        <w:spacing w:line="0" w:lineRule="atLeast"/>
        <w:jc w:val="both"/>
        <w:rPr>
          <w:rFonts w:cs="Arial"/>
          <w:bCs/>
          <w:color w:val="auto"/>
          <w:szCs w:val="24"/>
        </w:rPr>
      </w:pPr>
    </w:p>
    <w:p w14:paraId="5D970A48" w14:textId="77777777" w:rsidR="0011473C" w:rsidRPr="008B32BF" w:rsidRDefault="0011473C" w:rsidP="0011473C">
      <w:pPr>
        <w:spacing w:line="0" w:lineRule="atLeast"/>
        <w:jc w:val="both"/>
        <w:rPr>
          <w:rFonts w:cs="Arial"/>
          <w:bCs/>
          <w:color w:val="auto"/>
          <w:szCs w:val="24"/>
        </w:rPr>
      </w:pPr>
    </w:p>
    <w:p w14:paraId="06726552" w14:textId="77777777" w:rsidR="0011473C" w:rsidRPr="008B32BF" w:rsidRDefault="0011473C" w:rsidP="0011473C">
      <w:pPr>
        <w:spacing w:line="0" w:lineRule="atLeast"/>
        <w:jc w:val="both"/>
        <w:rPr>
          <w:rFonts w:cs="Arial"/>
          <w:bCs/>
          <w:color w:val="auto"/>
          <w:szCs w:val="24"/>
        </w:rPr>
      </w:pPr>
    </w:p>
    <w:p w14:paraId="6DA5A33F" w14:textId="77777777" w:rsidR="0011473C" w:rsidRPr="008B32BF" w:rsidRDefault="0011473C" w:rsidP="0011473C">
      <w:pPr>
        <w:spacing w:line="0" w:lineRule="atLeast"/>
        <w:jc w:val="both"/>
        <w:rPr>
          <w:rFonts w:cs="Arial"/>
          <w:bCs/>
          <w:color w:val="auto"/>
          <w:szCs w:val="24"/>
        </w:rPr>
      </w:pPr>
    </w:p>
    <w:p w14:paraId="0674AB64" w14:textId="77777777" w:rsidR="0011473C" w:rsidRPr="008B32BF" w:rsidRDefault="0011473C" w:rsidP="0011473C">
      <w:pPr>
        <w:spacing w:line="0" w:lineRule="atLeast"/>
        <w:jc w:val="both"/>
        <w:rPr>
          <w:rFonts w:cs="Arial"/>
          <w:bCs/>
          <w:color w:val="auto"/>
          <w:szCs w:val="24"/>
        </w:rPr>
      </w:pPr>
    </w:p>
    <w:p w14:paraId="44DFC669" w14:textId="77777777" w:rsidR="0011473C" w:rsidRPr="008B32BF" w:rsidRDefault="0011473C" w:rsidP="0011473C">
      <w:pPr>
        <w:spacing w:line="0" w:lineRule="atLeast"/>
        <w:jc w:val="both"/>
        <w:rPr>
          <w:rFonts w:cs="Arial"/>
          <w:bCs/>
          <w:color w:val="auto"/>
          <w:szCs w:val="24"/>
        </w:rPr>
      </w:pPr>
    </w:p>
    <w:p w14:paraId="57CB94FE" w14:textId="77777777" w:rsidR="0011473C" w:rsidRPr="008B32BF" w:rsidRDefault="0011473C" w:rsidP="0011473C">
      <w:pPr>
        <w:spacing w:line="0" w:lineRule="atLeast"/>
        <w:jc w:val="both"/>
        <w:rPr>
          <w:rFonts w:cs="Arial"/>
          <w:bCs/>
          <w:color w:val="auto"/>
          <w:szCs w:val="24"/>
        </w:rPr>
      </w:pPr>
    </w:p>
    <w:p w14:paraId="381FAEDD" w14:textId="77777777" w:rsidR="0011473C" w:rsidRPr="008B32BF" w:rsidRDefault="0011473C" w:rsidP="0011473C">
      <w:pPr>
        <w:spacing w:line="0" w:lineRule="atLeast"/>
        <w:jc w:val="both"/>
        <w:rPr>
          <w:rFonts w:cs="Arial"/>
          <w:bCs/>
          <w:color w:val="auto"/>
          <w:szCs w:val="24"/>
        </w:rPr>
      </w:pPr>
    </w:p>
    <w:p w14:paraId="32841EEA" w14:textId="77777777" w:rsidR="0011473C" w:rsidRPr="008B32BF" w:rsidRDefault="0011473C" w:rsidP="0011473C">
      <w:pPr>
        <w:spacing w:line="0" w:lineRule="atLeast"/>
        <w:jc w:val="both"/>
        <w:rPr>
          <w:rFonts w:cs="Arial"/>
          <w:bCs/>
          <w:color w:val="auto"/>
          <w:szCs w:val="24"/>
        </w:rPr>
      </w:pPr>
    </w:p>
    <w:p w14:paraId="11A2CD8E" w14:textId="77777777" w:rsidR="0011473C" w:rsidRPr="008B32BF" w:rsidRDefault="0011473C" w:rsidP="0011473C">
      <w:pPr>
        <w:spacing w:line="0" w:lineRule="atLeast"/>
        <w:jc w:val="both"/>
        <w:rPr>
          <w:rFonts w:cs="Arial"/>
          <w:bCs/>
          <w:color w:val="auto"/>
          <w:szCs w:val="24"/>
        </w:rPr>
      </w:pPr>
    </w:p>
    <w:p w14:paraId="2DB46C32" w14:textId="77777777" w:rsidR="0011473C" w:rsidRPr="008B32BF" w:rsidRDefault="0011473C" w:rsidP="0011473C">
      <w:pPr>
        <w:spacing w:line="0" w:lineRule="atLeast"/>
        <w:jc w:val="both"/>
        <w:rPr>
          <w:rFonts w:cs="Arial"/>
          <w:bCs/>
          <w:color w:val="auto"/>
          <w:szCs w:val="24"/>
        </w:rPr>
      </w:pPr>
    </w:p>
    <w:p w14:paraId="7DA7890F" w14:textId="77777777" w:rsidR="0011473C" w:rsidRPr="008B32BF" w:rsidRDefault="0011473C" w:rsidP="0011473C">
      <w:pPr>
        <w:spacing w:line="0" w:lineRule="atLeast"/>
        <w:jc w:val="both"/>
        <w:rPr>
          <w:rFonts w:cs="Arial"/>
          <w:bCs/>
          <w:color w:val="auto"/>
          <w:szCs w:val="24"/>
        </w:rPr>
      </w:pPr>
    </w:p>
    <w:p w14:paraId="1F420EEB" w14:textId="77777777" w:rsidR="0011473C" w:rsidRPr="008B32BF" w:rsidRDefault="0011473C" w:rsidP="0011473C">
      <w:pPr>
        <w:spacing w:line="0" w:lineRule="atLeast"/>
        <w:jc w:val="both"/>
        <w:rPr>
          <w:rFonts w:cs="Arial"/>
          <w:bCs/>
          <w:color w:val="auto"/>
          <w:szCs w:val="24"/>
        </w:rPr>
      </w:pPr>
    </w:p>
    <w:p w14:paraId="44431A9F" w14:textId="77777777" w:rsidR="0011473C" w:rsidRPr="008B32BF" w:rsidRDefault="0011473C" w:rsidP="0011473C">
      <w:pPr>
        <w:spacing w:line="0" w:lineRule="atLeast"/>
        <w:jc w:val="both"/>
        <w:rPr>
          <w:rFonts w:cs="Arial"/>
          <w:bCs/>
          <w:color w:val="auto"/>
          <w:szCs w:val="24"/>
        </w:rPr>
      </w:pPr>
    </w:p>
    <w:p w14:paraId="5D612A04" w14:textId="77777777" w:rsidR="0011473C" w:rsidRPr="008B32BF" w:rsidRDefault="0011473C" w:rsidP="0011473C">
      <w:pPr>
        <w:spacing w:line="0" w:lineRule="atLeast"/>
        <w:jc w:val="both"/>
        <w:rPr>
          <w:rFonts w:cs="Arial"/>
          <w:bCs/>
          <w:color w:val="auto"/>
          <w:szCs w:val="24"/>
        </w:rPr>
      </w:pPr>
    </w:p>
    <w:p w14:paraId="7395B6A3" w14:textId="77777777" w:rsidR="0011473C" w:rsidRPr="008B32BF" w:rsidRDefault="0011473C" w:rsidP="0011473C">
      <w:pPr>
        <w:spacing w:line="0" w:lineRule="atLeast"/>
        <w:jc w:val="both"/>
        <w:rPr>
          <w:rFonts w:cs="Arial"/>
          <w:bCs/>
          <w:color w:val="auto"/>
          <w:szCs w:val="24"/>
        </w:rPr>
      </w:pPr>
    </w:p>
    <w:p w14:paraId="518C8D97" w14:textId="77777777" w:rsidR="0011473C" w:rsidRPr="008B32BF" w:rsidRDefault="0011473C" w:rsidP="0011473C">
      <w:pPr>
        <w:spacing w:line="0" w:lineRule="atLeast"/>
        <w:jc w:val="both"/>
        <w:rPr>
          <w:rFonts w:cs="Arial"/>
          <w:bCs/>
          <w:color w:val="auto"/>
          <w:szCs w:val="24"/>
        </w:rPr>
      </w:pPr>
    </w:p>
    <w:p w14:paraId="1820B5CC" w14:textId="77777777" w:rsidR="0011473C" w:rsidRPr="008B32BF" w:rsidRDefault="0011473C" w:rsidP="0011473C">
      <w:pPr>
        <w:spacing w:line="0" w:lineRule="atLeast"/>
        <w:jc w:val="both"/>
        <w:rPr>
          <w:rFonts w:cs="Arial"/>
          <w:bCs/>
          <w:color w:val="auto"/>
          <w:szCs w:val="24"/>
        </w:rPr>
      </w:pPr>
    </w:p>
    <w:p w14:paraId="39EB01B7" w14:textId="77777777" w:rsidR="0011473C" w:rsidRPr="008B32BF" w:rsidRDefault="0011473C" w:rsidP="0011473C">
      <w:pPr>
        <w:spacing w:line="0" w:lineRule="atLeast"/>
        <w:jc w:val="both"/>
        <w:rPr>
          <w:rFonts w:cs="Arial"/>
          <w:bCs/>
          <w:color w:val="auto"/>
          <w:szCs w:val="24"/>
        </w:rPr>
      </w:pPr>
    </w:p>
    <w:p w14:paraId="07ADA293" w14:textId="77777777" w:rsidR="0011473C" w:rsidRPr="008B32BF" w:rsidRDefault="0011473C" w:rsidP="0011473C">
      <w:pPr>
        <w:spacing w:line="0" w:lineRule="atLeast"/>
        <w:jc w:val="both"/>
        <w:rPr>
          <w:rFonts w:cs="Arial"/>
          <w:bCs/>
          <w:color w:val="auto"/>
          <w:szCs w:val="24"/>
        </w:rPr>
      </w:pPr>
    </w:p>
    <w:p w14:paraId="2B4293C1" w14:textId="77777777" w:rsidR="0011473C" w:rsidRPr="008B32BF" w:rsidRDefault="0011473C" w:rsidP="0011473C">
      <w:pPr>
        <w:spacing w:line="0" w:lineRule="atLeast"/>
        <w:jc w:val="both"/>
        <w:rPr>
          <w:rFonts w:cs="Arial"/>
          <w:bCs/>
          <w:color w:val="auto"/>
          <w:szCs w:val="24"/>
        </w:rPr>
      </w:pPr>
    </w:p>
    <w:p w14:paraId="342B2F5A" w14:textId="77777777" w:rsidR="0011473C" w:rsidRPr="008B32BF" w:rsidRDefault="0011473C" w:rsidP="0011473C">
      <w:pPr>
        <w:spacing w:line="0" w:lineRule="atLeast"/>
        <w:jc w:val="both"/>
        <w:rPr>
          <w:rFonts w:cs="Arial"/>
          <w:bCs/>
          <w:color w:val="auto"/>
          <w:szCs w:val="24"/>
        </w:rPr>
      </w:pPr>
    </w:p>
    <w:p w14:paraId="77C45A2C" w14:textId="77777777" w:rsidR="0011473C" w:rsidRPr="008B32BF" w:rsidRDefault="0011473C" w:rsidP="0011473C">
      <w:pPr>
        <w:spacing w:line="0" w:lineRule="atLeast"/>
        <w:jc w:val="both"/>
        <w:rPr>
          <w:rFonts w:cs="Arial"/>
          <w:bCs/>
          <w:color w:val="auto"/>
          <w:szCs w:val="24"/>
        </w:rPr>
      </w:pPr>
    </w:p>
    <w:p w14:paraId="42C438F4" w14:textId="77777777" w:rsidR="0011473C" w:rsidRPr="008B32BF" w:rsidRDefault="0011473C" w:rsidP="0011473C">
      <w:pPr>
        <w:spacing w:line="0" w:lineRule="atLeast"/>
        <w:jc w:val="both"/>
        <w:rPr>
          <w:rFonts w:cs="Arial"/>
          <w:bCs/>
          <w:color w:val="auto"/>
          <w:szCs w:val="24"/>
        </w:rPr>
      </w:pPr>
    </w:p>
    <w:p w14:paraId="7CC9C2ED" w14:textId="77777777" w:rsidR="0011473C" w:rsidRPr="008B32BF" w:rsidRDefault="0011473C" w:rsidP="0011473C">
      <w:pPr>
        <w:spacing w:line="0" w:lineRule="atLeast"/>
        <w:jc w:val="both"/>
        <w:rPr>
          <w:rFonts w:cs="Arial"/>
          <w:bCs/>
          <w:color w:val="auto"/>
          <w:szCs w:val="24"/>
        </w:rPr>
      </w:pPr>
    </w:p>
    <w:p w14:paraId="6347F994" w14:textId="77777777" w:rsidR="0011473C" w:rsidRPr="008B32BF" w:rsidRDefault="0011473C" w:rsidP="0011473C">
      <w:pPr>
        <w:spacing w:line="0" w:lineRule="atLeast"/>
        <w:jc w:val="both"/>
        <w:rPr>
          <w:rFonts w:cs="Arial"/>
          <w:bCs/>
          <w:color w:val="auto"/>
          <w:szCs w:val="24"/>
        </w:rPr>
      </w:pPr>
    </w:p>
    <w:p w14:paraId="5B3E89CA" w14:textId="77777777" w:rsidR="0011473C" w:rsidRPr="008B32BF" w:rsidRDefault="0011473C" w:rsidP="0011473C">
      <w:pPr>
        <w:spacing w:line="0" w:lineRule="atLeast"/>
        <w:jc w:val="both"/>
        <w:rPr>
          <w:rFonts w:cs="Arial"/>
          <w:bCs/>
          <w:color w:val="auto"/>
          <w:szCs w:val="24"/>
        </w:rPr>
      </w:pPr>
    </w:p>
    <w:p w14:paraId="09390139" w14:textId="77777777" w:rsidR="0011473C" w:rsidRPr="008B32BF" w:rsidRDefault="0011473C" w:rsidP="0011473C">
      <w:pPr>
        <w:spacing w:line="0" w:lineRule="atLeast"/>
        <w:jc w:val="both"/>
        <w:rPr>
          <w:rFonts w:cs="Arial"/>
          <w:bCs/>
          <w:color w:val="auto"/>
          <w:szCs w:val="24"/>
        </w:rPr>
      </w:pPr>
    </w:p>
    <w:p w14:paraId="6AF09E54" w14:textId="77777777" w:rsidR="0011473C" w:rsidRPr="008B32BF" w:rsidRDefault="0011473C" w:rsidP="0011473C">
      <w:pPr>
        <w:spacing w:line="0" w:lineRule="atLeast"/>
        <w:jc w:val="both"/>
        <w:rPr>
          <w:rFonts w:cs="Arial"/>
          <w:bCs/>
          <w:color w:val="auto"/>
          <w:szCs w:val="24"/>
        </w:rPr>
      </w:pPr>
    </w:p>
    <w:p w14:paraId="2BF6E651" w14:textId="77777777" w:rsidR="0011473C" w:rsidRPr="008B32BF" w:rsidRDefault="0011473C" w:rsidP="0011473C">
      <w:pPr>
        <w:spacing w:line="0" w:lineRule="atLeast"/>
        <w:jc w:val="both"/>
        <w:rPr>
          <w:rFonts w:cs="Arial"/>
          <w:bCs/>
          <w:color w:val="auto"/>
          <w:szCs w:val="24"/>
        </w:rPr>
      </w:pPr>
    </w:p>
    <w:p w14:paraId="39EE772F" w14:textId="77777777" w:rsidR="0011473C" w:rsidRPr="008B32BF" w:rsidRDefault="0011473C" w:rsidP="0011473C">
      <w:pPr>
        <w:spacing w:line="0" w:lineRule="atLeast"/>
        <w:jc w:val="both"/>
        <w:rPr>
          <w:rFonts w:cs="Arial"/>
          <w:bCs/>
          <w:color w:val="auto"/>
          <w:szCs w:val="24"/>
        </w:rPr>
      </w:pPr>
    </w:p>
    <w:p w14:paraId="0C5F240A" w14:textId="77777777" w:rsidR="0011473C" w:rsidRPr="008B32BF" w:rsidRDefault="0011473C" w:rsidP="0011473C">
      <w:pPr>
        <w:spacing w:line="0" w:lineRule="atLeast"/>
        <w:jc w:val="both"/>
        <w:rPr>
          <w:rFonts w:cs="Arial"/>
          <w:bCs/>
          <w:color w:val="auto"/>
          <w:szCs w:val="24"/>
        </w:rPr>
      </w:pPr>
    </w:p>
    <w:p w14:paraId="38F63E91" w14:textId="77777777" w:rsidR="0011473C" w:rsidRPr="008B32BF" w:rsidRDefault="0011473C" w:rsidP="0011473C">
      <w:pPr>
        <w:spacing w:line="0" w:lineRule="atLeast"/>
        <w:jc w:val="both"/>
        <w:rPr>
          <w:rFonts w:cs="Arial"/>
          <w:bCs/>
          <w:color w:val="auto"/>
          <w:szCs w:val="24"/>
        </w:rPr>
      </w:pPr>
    </w:p>
    <w:p w14:paraId="59CB1D96" w14:textId="77777777" w:rsidR="0011473C" w:rsidRPr="008B32BF" w:rsidRDefault="0011473C" w:rsidP="0011473C">
      <w:pPr>
        <w:spacing w:line="0" w:lineRule="atLeast"/>
        <w:jc w:val="both"/>
        <w:rPr>
          <w:rFonts w:cs="Arial"/>
          <w:bCs/>
          <w:color w:val="auto"/>
          <w:szCs w:val="24"/>
        </w:rPr>
      </w:pPr>
    </w:p>
    <w:p w14:paraId="603AE652" w14:textId="77777777" w:rsidR="0011473C" w:rsidRPr="008B32BF" w:rsidRDefault="0011473C" w:rsidP="0011473C">
      <w:pPr>
        <w:spacing w:line="0" w:lineRule="atLeast"/>
        <w:jc w:val="both"/>
        <w:rPr>
          <w:rFonts w:cs="Arial"/>
          <w:bCs/>
          <w:color w:val="auto"/>
          <w:szCs w:val="24"/>
        </w:rPr>
      </w:pPr>
    </w:p>
    <w:p w14:paraId="4EA2C808" w14:textId="77777777" w:rsidR="0011473C" w:rsidRPr="008B32BF" w:rsidRDefault="0011473C" w:rsidP="0011473C">
      <w:pPr>
        <w:spacing w:line="0" w:lineRule="atLeast"/>
        <w:jc w:val="both"/>
        <w:rPr>
          <w:rFonts w:cs="Arial"/>
          <w:bCs/>
          <w:color w:val="auto"/>
          <w:szCs w:val="24"/>
        </w:rPr>
      </w:pPr>
    </w:p>
    <w:p w14:paraId="55E0B87E" w14:textId="77777777" w:rsidR="0011473C" w:rsidRPr="008B32BF" w:rsidRDefault="0011473C" w:rsidP="0011473C">
      <w:pPr>
        <w:spacing w:line="0" w:lineRule="atLeast"/>
        <w:jc w:val="both"/>
        <w:rPr>
          <w:rFonts w:cs="Arial"/>
          <w:bCs/>
          <w:color w:val="auto"/>
          <w:szCs w:val="24"/>
        </w:rPr>
      </w:pPr>
    </w:p>
    <w:p w14:paraId="29128E98" w14:textId="77777777" w:rsidR="0011473C" w:rsidRPr="008B32BF" w:rsidRDefault="0011473C" w:rsidP="0011473C">
      <w:pPr>
        <w:spacing w:line="0" w:lineRule="atLeast"/>
        <w:jc w:val="both"/>
        <w:rPr>
          <w:rFonts w:cs="Arial"/>
          <w:bCs/>
          <w:color w:val="auto"/>
          <w:szCs w:val="24"/>
        </w:rPr>
      </w:pPr>
    </w:p>
    <w:p w14:paraId="47F5285F" w14:textId="77777777" w:rsidR="0011473C" w:rsidRPr="008B32BF" w:rsidRDefault="0011473C" w:rsidP="0011473C">
      <w:pPr>
        <w:spacing w:line="0" w:lineRule="atLeast"/>
        <w:jc w:val="both"/>
        <w:rPr>
          <w:rFonts w:cs="Arial"/>
          <w:bCs/>
          <w:color w:val="auto"/>
          <w:szCs w:val="24"/>
        </w:rPr>
      </w:pPr>
    </w:p>
    <w:p w14:paraId="231AA579" w14:textId="77777777" w:rsidR="0011473C" w:rsidRPr="008B32BF" w:rsidRDefault="0011473C" w:rsidP="0011473C">
      <w:pPr>
        <w:spacing w:line="0" w:lineRule="atLeast"/>
        <w:jc w:val="both"/>
        <w:rPr>
          <w:rFonts w:cs="Arial"/>
          <w:bCs/>
          <w:color w:val="auto"/>
          <w:szCs w:val="24"/>
        </w:rPr>
      </w:pPr>
    </w:p>
    <w:p w14:paraId="504AC815" w14:textId="77777777" w:rsidR="0011473C" w:rsidRPr="008B32BF" w:rsidRDefault="0011473C" w:rsidP="0011473C">
      <w:pPr>
        <w:spacing w:line="0" w:lineRule="atLeast"/>
        <w:jc w:val="both"/>
        <w:rPr>
          <w:rFonts w:cs="Arial"/>
          <w:bCs/>
          <w:color w:val="auto"/>
          <w:szCs w:val="24"/>
        </w:rPr>
      </w:pPr>
    </w:p>
    <w:p w14:paraId="5FEA9F26" w14:textId="77777777" w:rsidR="0011473C" w:rsidRPr="008B32BF" w:rsidRDefault="0011473C" w:rsidP="0011473C">
      <w:pPr>
        <w:spacing w:line="0" w:lineRule="atLeast"/>
        <w:jc w:val="both"/>
        <w:rPr>
          <w:rFonts w:cs="Arial"/>
          <w:bCs/>
          <w:color w:val="auto"/>
          <w:szCs w:val="24"/>
        </w:rPr>
      </w:pPr>
    </w:p>
    <w:p w14:paraId="46E8669F" w14:textId="77777777" w:rsidR="0011473C" w:rsidRPr="008B32BF" w:rsidRDefault="0011473C" w:rsidP="0011473C">
      <w:pPr>
        <w:spacing w:line="0" w:lineRule="atLeast"/>
        <w:jc w:val="both"/>
        <w:rPr>
          <w:rFonts w:cs="Arial"/>
          <w:bCs/>
          <w:color w:val="auto"/>
          <w:szCs w:val="24"/>
        </w:rPr>
      </w:pPr>
    </w:p>
    <w:p w14:paraId="5CB5B83A" w14:textId="77777777" w:rsidR="0011473C" w:rsidRPr="008B32BF" w:rsidRDefault="0011473C" w:rsidP="0011473C">
      <w:pPr>
        <w:spacing w:line="0" w:lineRule="atLeast"/>
        <w:jc w:val="both"/>
        <w:rPr>
          <w:rFonts w:cs="Arial"/>
          <w:bCs/>
          <w:color w:val="auto"/>
          <w:szCs w:val="24"/>
        </w:rPr>
      </w:pPr>
    </w:p>
    <w:p w14:paraId="428F2BC8" w14:textId="77777777" w:rsidR="00ED6D9A" w:rsidRPr="008B32BF" w:rsidRDefault="00ED6D9A" w:rsidP="00997C09">
      <w:pPr>
        <w:rPr>
          <w:rFonts w:cs="Arial"/>
          <w:bCs/>
          <w:color w:val="auto"/>
          <w:szCs w:val="24"/>
        </w:rPr>
      </w:pPr>
    </w:p>
    <w:p w14:paraId="098F6027" w14:textId="77777777" w:rsidR="00ED6D9A" w:rsidRPr="008B32BF" w:rsidRDefault="00ED6D9A" w:rsidP="00997C09">
      <w:pPr>
        <w:rPr>
          <w:rFonts w:cs="Arial"/>
          <w:bCs/>
          <w:color w:val="auto"/>
          <w:szCs w:val="24"/>
        </w:rPr>
      </w:pPr>
    </w:p>
    <w:p w14:paraId="5C6874B5" w14:textId="77777777" w:rsidR="00ED6D9A" w:rsidRPr="008B32BF" w:rsidRDefault="00ED6D9A" w:rsidP="00997C09">
      <w:pPr>
        <w:rPr>
          <w:rFonts w:cs="Arial"/>
          <w:bCs/>
          <w:color w:val="auto"/>
          <w:szCs w:val="24"/>
        </w:rPr>
      </w:pPr>
    </w:p>
    <w:p w14:paraId="2E523AF7" w14:textId="77777777" w:rsidR="00ED6D9A" w:rsidRPr="008B32BF" w:rsidRDefault="00ED6D9A" w:rsidP="00997C09">
      <w:pPr>
        <w:rPr>
          <w:rFonts w:cs="Arial"/>
          <w:bCs/>
          <w:color w:val="auto"/>
          <w:szCs w:val="24"/>
        </w:rPr>
      </w:pPr>
    </w:p>
    <w:p w14:paraId="23ACEF32" w14:textId="77777777" w:rsidR="00ED6D9A" w:rsidRPr="008B32BF" w:rsidRDefault="00ED6D9A" w:rsidP="00997C09">
      <w:pPr>
        <w:rPr>
          <w:rFonts w:cs="Arial"/>
          <w:bCs/>
          <w:color w:val="auto"/>
          <w:szCs w:val="24"/>
        </w:rPr>
      </w:pPr>
    </w:p>
    <w:p w14:paraId="3C61265C" w14:textId="77777777" w:rsidR="00ED6D9A" w:rsidRPr="008B32BF" w:rsidRDefault="00ED6D9A" w:rsidP="00997C09">
      <w:pPr>
        <w:rPr>
          <w:rFonts w:cs="Arial"/>
          <w:bCs/>
          <w:color w:val="auto"/>
          <w:szCs w:val="24"/>
        </w:rPr>
      </w:pPr>
    </w:p>
    <w:p w14:paraId="76095F0D" w14:textId="77777777" w:rsidR="00ED6D9A" w:rsidRPr="008B32BF" w:rsidRDefault="00ED6D9A" w:rsidP="00997C09">
      <w:pPr>
        <w:rPr>
          <w:rFonts w:cs="Arial"/>
          <w:bCs/>
          <w:color w:val="auto"/>
          <w:szCs w:val="24"/>
        </w:rPr>
      </w:pPr>
    </w:p>
    <w:p w14:paraId="60906870" w14:textId="77777777" w:rsidR="00ED6D9A" w:rsidRPr="008B32BF" w:rsidRDefault="00ED6D9A" w:rsidP="00997C09">
      <w:pPr>
        <w:rPr>
          <w:rFonts w:cs="Arial"/>
          <w:bCs/>
          <w:color w:val="auto"/>
          <w:szCs w:val="24"/>
        </w:rPr>
      </w:pPr>
    </w:p>
    <w:p w14:paraId="1F036E20" w14:textId="77777777" w:rsidR="00ED6D9A" w:rsidRPr="008B32BF" w:rsidRDefault="00ED6D9A" w:rsidP="00997C09">
      <w:pPr>
        <w:rPr>
          <w:rFonts w:cs="Arial"/>
          <w:bCs/>
          <w:color w:val="auto"/>
          <w:szCs w:val="24"/>
        </w:rPr>
      </w:pPr>
    </w:p>
    <w:p w14:paraId="61A48881" w14:textId="77777777" w:rsidR="00ED6D9A" w:rsidRPr="008B32BF" w:rsidRDefault="00ED6D9A" w:rsidP="00997C09">
      <w:pPr>
        <w:rPr>
          <w:rFonts w:cs="Arial"/>
          <w:bCs/>
          <w:color w:val="auto"/>
          <w:szCs w:val="24"/>
        </w:rPr>
      </w:pPr>
    </w:p>
    <w:p w14:paraId="0015B6A0" w14:textId="77777777" w:rsidR="00ED6D9A" w:rsidRPr="008B32BF" w:rsidRDefault="00ED6D9A" w:rsidP="00997C09">
      <w:pPr>
        <w:rPr>
          <w:rFonts w:cs="Arial"/>
          <w:bCs/>
          <w:color w:val="auto"/>
          <w:szCs w:val="24"/>
        </w:rPr>
      </w:pPr>
    </w:p>
    <w:p w14:paraId="5C0BD1F8" w14:textId="77777777" w:rsidR="00ED6D9A" w:rsidRPr="008B32BF" w:rsidRDefault="00ED6D9A" w:rsidP="00997C09">
      <w:pPr>
        <w:rPr>
          <w:rFonts w:cs="Arial"/>
          <w:bCs/>
          <w:color w:val="auto"/>
          <w:szCs w:val="24"/>
        </w:rPr>
      </w:pPr>
    </w:p>
    <w:p w14:paraId="4C82F9A0" w14:textId="77777777" w:rsidR="00ED6D9A" w:rsidRPr="008B32BF" w:rsidRDefault="00ED6D9A" w:rsidP="00997C09">
      <w:pPr>
        <w:rPr>
          <w:rFonts w:cs="Arial"/>
          <w:bCs/>
          <w:color w:val="auto"/>
          <w:szCs w:val="24"/>
        </w:rPr>
      </w:pPr>
    </w:p>
    <w:p w14:paraId="57AF5121" w14:textId="77777777" w:rsidR="00ED6D9A" w:rsidRPr="008B32BF" w:rsidRDefault="00ED6D9A" w:rsidP="00997C09">
      <w:pPr>
        <w:rPr>
          <w:rFonts w:cs="Arial"/>
          <w:bCs/>
          <w:color w:val="auto"/>
          <w:szCs w:val="24"/>
        </w:rPr>
      </w:pPr>
    </w:p>
    <w:p w14:paraId="7BC84F4D" w14:textId="77777777" w:rsidR="00ED6D9A" w:rsidRPr="008B32BF" w:rsidRDefault="00ED6D9A" w:rsidP="00997C09">
      <w:pPr>
        <w:rPr>
          <w:rFonts w:cs="Arial"/>
          <w:bCs/>
          <w:color w:val="auto"/>
          <w:szCs w:val="24"/>
        </w:rPr>
      </w:pPr>
    </w:p>
    <w:p w14:paraId="4E9747E4" w14:textId="77777777" w:rsidR="00ED6D9A" w:rsidRPr="008B32BF" w:rsidRDefault="00ED6D9A" w:rsidP="00997C09">
      <w:pPr>
        <w:rPr>
          <w:rFonts w:cs="Arial"/>
          <w:bCs/>
          <w:color w:val="auto"/>
          <w:szCs w:val="24"/>
        </w:rPr>
      </w:pPr>
    </w:p>
    <w:p w14:paraId="1CADC6AE" w14:textId="77777777" w:rsidR="00ED6D9A" w:rsidRPr="008B32BF" w:rsidRDefault="00ED6D9A" w:rsidP="00997C09">
      <w:pPr>
        <w:rPr>
          <w:rFonts w:cs="Arial"/>
          <w:bCs/>
          <w:color w:val="auto"/>
          <w:szCs w:val="24"/>
        </w:rPr>
      </w:pPr>
    </w:p>
    <w:p w14:paraId="51ABB450" w14:textId="77777777" w:rsidR="00ED6D9A" w:rsidRPr="008B32BF" w:rsidRDefault="00ED6D9A" w:rsidP="00997C09">
      <w:pPr>
        <w:rPr>
          <w:rFonts w:cs="Arial"/>
          <w:bCs/>
          <w:color w:val="auto"/>
          <w:szCs w:val="24"/>
        </w:rPr>
      </w:pPr>
    </w:p>
    <w:p w14:paraId="43313642" w14:textId="77777777" w:rsidR="00ED6D9A" w:rsidRPr="008B32BF" w:rsidRDefault="00ED6D9A" w:rsidP="00997C09">
      <w:pPr>
        <w:rPr>
          <w:rFonts w:cs="Arial"/>
          <w:bCs/>
          <w:color w:val="auto"/>
          <w:szCs w:val="24"/>
        </w:rPr>
      </w:pPr>
    </w:p>
    <w:p w14:paraId="51FB499B" w14:textId="77777777" w:rsidR="00ED6D9A" w:rsidRPr="008B32BF" w:rsidRDefault="00ED6D9A" w:rsidP="00997C09">
      <w:pPr>
        <w:rPr>
          <w:rFonts w:cs="Arial"/>
          <w:bCs/>
          <w:color w:val="auto"/>
          <w:szCs w:val="24"/>
        </w:rPr>
      </w:pPr>
    </w:p>
    <w:p w14:paraId="3043B206" w14:textId="77777777" w:rsidR="00ED6D9A" w:rsidRPr="008B32BF" w:rsidRDefault="00ED6D9A" w:rsidP="00997C09">
      <w:pPr>
        <w:rPr>
          <w:rFonts w:cs="Arial"/>
          <w:bCs/>
          <w:color w:val="auto"/>
          <w:szCs w:val="24"/>
        </w:rPr>
      </w:pPr>
    </w:p>
    <w:p w14:paraId="30116D8B" w14:textId="77777777" w:rsidR="00ED6D9A" w:rsidRPr="008B32BF" w:rsidRDefault="00ED6D9A" w:rsidP="00997C09">
      <w:pPr>
        <w:rPr>
          <w:rFonts w:cs="Arial"/>
          <w:bCs/>
          <w:color w:val="auto"/>
          <w:szCs w:val="24"/>
        </w:rPr>
      </w:pPr>
    </w:p>
    <w:p w14:paraId="27A42D69" w14:textId="77777777" w:rsidR="00ED6D9A" w:rsidRPr="008B32BF" w:rsidRDefault="00ED6D9A" w:rsidP="00997C09">
      <w:pPr>
        <w:rPr>
          <w:rFonts w:cs="Arial"/>
          <w:bCs/>
          <w:color w:val="auto"/>
          <w:szCs w:val="24"/>
        </w:rPr>
      </w:pPr>
    </w:p>
    <w:p w14:paraId="606EECA9" w14:textId="77777777" w:rsidR="00ED6D9A" w:rsidRPr="008B32BF" w:rsidRDefault="00ED6D9A" w:rsidP="00997C09">
      <w:pPr>
        <w:rPr>
          <w:rFonts w:cs="Arial"/>
          <w:bCs/>
          <w:color w:val="auto"/>
          <w:szCs w:val="24"/>
        </w:rPr>
      </w:pPr>
    </w:p>
    <w:p w14:paraId="1A79EF3B" w14:textId="77777777" w:rsidR="00ED6D9A" w:rsidRPr="008B32BF" w:rsidRDefault="00ED6D9A" w:rsidP="00997C09">
      <w:pPr>
        <w:rPr>
          <w:rFonts w:cs="Arial"/>
          <w:bCs/>
          <w:color w:val="auto"/>
          <w:szCs w:val="24"/>
        </w:rPr>
      </w:pPr>
    </w:p>
    <w:p w14:paraId="52DB6A1F" w14:textId="77777777" w:rsidR="00ED6D9A" w:rsidRPr="008B32BF" w:rsidRDefault="00ED6D9A" w:rsidP="00997C09">
      <w:pPr>
        <w:rPr>
          <w:rFonts w:cs="Arial"/>
          <w:bCs/>
          <w:color w:val="auto"/>
          <w:szCs w:val="24"/>
        </w:rPr>
      </w:pPr>
    </w:p>
    <w:p w14:paraId="4683103C" w14:textId="77777777" w:rsidR="00ED6D9A" w:rsidRPr="008B32BF" w:rsidRDefault="00ED6D9A" w:rsidP="00997C09">
      <w:pPr>
        <w:rPr>
          <w:rFonts w:cs="Arial"/>
          <w:bCs/>
          <w:color w:val="auto"/>
          <w:szCs w:val="24"/>
        </w:rPr>
      </w:pPr>
    </w:p>
    <w:p w14:paraId="2D12B9FF" w14:textId="77777777" w:rsidR="00ED6D9A" w:rsidRPr="008B32BF" w:rsidRDefault="00ED6D9A" w:rsidP="00997C09">
      <w:pPr>
        <w:rPr>
          <w:rFonts w:cs="Arial"/>
          <w:bCs/>
          <w:color w:val="auto"/>
          <w:szCs w:val="24"/>
        </w:rPr>
      </w:pPr>
    </w:p>
    <w:p w14:paraId="42762A34" w14:textId="77777777" w:rsidR="00ED6D9A" w:rsidRPr="008B32BF" w:rsidRDefault="00ED6D9A" w:rsidP="00997C09">
      <w:pPr>
        <w:rPr>
          <w:rFonts w:cs="Arial"/>
          <w:bCs/>
          <w:color w:val="auto"/>
          <w:szCs w:val="24"/>
        </w:rPr>
      </w:pPr>
    </w:p>
    <w:p w14:paraId="4A3DDA11" w14:textId="77777777" w:rsidR="00ED6D9A" w:rsidRPr="008B32BF" w:rsidRDefault="00ED6D9A" w:rsidP="00997C09">
      <w:pPr>
        <w:rPr>
          <w:rFonts w:cs="Arial"/>
          <w:bCs/>
          <w:color w:val="auto"/>
          <w:szCs w:val="24"/>
        </w:rPr>
      </w:pPr>
    </w:p>
    <w:p w14:paraId="41E39B76" w14:textId="77777777" w:rsidR="00ED6D9A" w:rsidRPr="008B32BF" w:rsidRDefault="00ED6D9A" w:rsidP="00997C09">
      <w:pPr>
        <w:rPr>
          <w:rFonts w:cs="Arial"/>
          <w:bCs/>
          <w:color w:val="auto"/>
          <w:szCs w:val="24"/>
        </w:rPr>
      </w:pPr>
    </w:p>
    <w:p w14:paraId="53CFDD2D" w14:textId="77777777" w:rsidR="00ED6D9A" w:rsidRPr="008B32BF" w:rsidRDefault="00ED6D9A" w:rsidP="00997C09">
      <w:pPr>
        <w:rPr>
          <w:rFonts w:cs="Arial"/>
          <w:bCs/>
          <w:color w:val="auto"/>
          <w:szCs w:val="24"/>
        </w:rPr>
      </w:pPr>
    </w:p>
    <w:p w14:paraId="6864E2FC" w14:textId="77777777" w:rsidR="00ED6D9A" w:rsidRPr="008B32BF" w:rsidRDefault="00ED6D9A" w:rsidP="00997C09">
      <w:pPr>
        <w:rPr>
          <w:rFonts w:cs="Arial"/>
          <w:bCs/>
          <w:color w:val="auto"/>
          <w:szCs w:val="24"/>
        </w:rPr>
      </w:pPr>
    </w:p>
    <w:p w14:paraId="0164BD02" w14:textId="77777777" w:rsidR="00ED6D9A" w:rsidRPr="008B32BF" w:rsidRDefault="00ED6D9A" w:rsidP="00997C09">
      <w:pPr>
        <w:rPr>
          <w:rFonts w:cs="Arial"/>
          <w:bCs/>
          <w:color w:val="auto"/>
          <w:szCs w:val="24"/>
        </w:rPr>
      </w:pPr>
    </w:p>
    <w:p w14:paraId="10B3B8F1" w14:textId="77777777" w:rsidR="00ED6D9A" w:rsidRPr="008B32BF" w:rsidRDefault="00ED6D9A" w:rsidP="00997C09">
      <w:pPr>
        <w:rPr>
          <w:rFonts w:cs="Arial"/>
          <w:bCs/>
          <w:color w:val="auto"/>
          <w:szCs w:val="24"/>
        </w:rPr>
      </w:pPr>
    </w:p>
    <w:p w14:paraId="59CAA667" w14:textId="77777777" w:rsidR="00ED6D9A" w:rsidRPr="008B32BF" w:rsidRDefault="00ED6D9A" w:rsidP="00997C09">
      <w:pPr>
        <w:rPr>
          <w:rFonts w:cs="Arial"/>
          <w:bCs/>
          <w:color w:val="auto"/>
          <w:szCs w:val="24"/>
        </w:rPr>
      </w:pPr>
    </w:p>
    <w:p w14:paraId="4E5EB33E" w14:textId="77777777" w:rsidR="00ED6D9A" w:rsidRPr="008B32BF" w:rsidRDefault="00ED6D9A" w:rsidP="00997C09">
      <w:pPr>
        <w:rPr>
          <w:rFonts w:cs="Arial"/>
          <w:bCs/>
          <w:color w:val="auto"/>
          <w:szCs w:val="24"/>
        </w:rPr>
      </w:pPr>
    </w:p>
    <w:p w14:paraId="220F3063" w14:textId="77777777" w:rsidR="00ED6D9A" w:rsidRPr="008B32BF" w:rsidRDefault="00ED6D9A" w:rsidP="00997C09">
      <w:pPr>
        <w:rPr>
          <w:rFonts w:cs="Arial"/>
          <w:bCs/>
          <w:color w:val="auto"/>
          <w:szCs w:val="24"/>
        </w:rPr>
      </w:pPr>
    </w:p>
    <w:p w14:paraId="3BBFF7CB" w14:textId="77777777" w:rsidR="00ED6D9A" w:rsidRPr="008B32BF" w:rsidRDefault="00ED6D9A" w:rsidP="00997C09">
      <w:pPr>
        <w:rPr>
          <w:rFonts w:cs="Arial"/>
          <w:bCs/>
          <w:color w:val="auto"/>
          <w:szCs w:val="24"/>
        </w:rPr>
      </w:pPr>
    </w:p>
    <w:p w14:paraId="4E91F891" w14:textId="77777777" w:rsidR="00ED6D9A" w:rsidRPr="008B32BF" w:rsidRDefault="00ED6D9A" w:rsidP="00997C09">
      <w:pPr>
        <w:rPr>
          <w:rFonts w:cs="Arial"/>
          <w:bCs/>
          <w:color w:val="auto"/>
          <w:szCs w:val="24"/>
        </w:rPr>
      </w:pPr>
    </w:p>
    <w:p w14:paraId="50F9BA00" w14:textId="77777777" w:rsidR="00ED6D9A" w:rsidRPr="008B32BF" w:rsidRDefault="00ED6D9A" w:rsidP="00997C09">
      <w:pPr>
        <w:rPr>
          <w:rFonts w:cs="Arial"/>
          <w:bCs/>
          <w:color w:val="auto"/>
          <w:szCs w:val="24"/>
        </w:rPr>
      </w:pPr>
    </w:p>
    <w:p w14:paraId="17617E59" w14:textId="77777777" w:rsidR="00ED6D9A" w:rsidRPr="008B32BF" w:rsidRDefault="00ED6D9A" w:rsidP="00997C09">
      <w:pPr>
        <w:rPr>
          <w:rFonts w:cs="Arial"/>
          <w:bCs/>
          <w:color w:val="auto"/>
          <w:szCs w:val="24"/>
        </w:rPr>
      </w:pPr>
    </w:p>
    <w:p w14:paraId="1238E8D6" w14:textId="77777777" w:rsidR="00ED6D9A" w:rsidRPr="008B32BF" w:rsidRDefault="00ED6D9A" w:rsidP="00997C09">
      <w:pPr>
        <w:rPr>
          <w:rFonts w:cs="Arial"/>
          <w:bCs/>
          <w:color w:val="auto"/>
          <w:szCs w:val="24"/>
        </w:rPr>
      </w:pPr>
    </w:p>
    <w:p w14:paraId="2C491EAE" w14:textId="77777777" w:rsidR="00ED6D9A" w:rsidRPr="008B32BF" w:rsidRDefault="00ED6D9A" w:rsidP="00997C09">
      <w:pPr>
        <w:rPr>
          <w:rFonts w:cs="Arial"/>
          <w:bCs/>
          <w:color w:val="auto"/>
          <w:szCs w:val="24"/>
        </w:rPr>
      </w:pPr>
    </w:p>
    <w:p w14:paraId="0C2AB0E3" w14:textId="77777777" w:rsidR="00ED6D9A" w:rsidRPr="008B32BF" w:rsidRDefault="00ED6D9A" w:rsidP="00997C09">
      <w:pPr>
        <w:rPr>
          <w:rFonts w:cs="Arial"/>
          <w:bCs/>
          <w:color w:val="auto"/>
          <w:szCs w:val="24"/>
        </w:rPr>
      </w:pPr>
    </w:p>
    <w:p w14:paraId="5CD0A65E" w14:textId="77777777" w:rsidR="00ED6D9A" w:rsidRPr="008B32BF" w:rsidRDefault="00ED6D9A" w:rsidP="00997C09">
      <w:pPr>
        <w:rPr>
          <w:rFonts w:cs="Arial"/>
          <w:bCs/>
          <w:color w:val="auto"/>
          <w:szCs w:val="24"/>
        </w:rPr>
      </w:pPr>
    </w:p>
    <w:p w14:paraId="4B8B3CF0" w14:textId="77777777" w:rsidR="00ED6D9A" w:rsidRPr="008B32BF" w:rsidRDefault="00ED6D9A" w:rsidP="00997C09">
      <w:pPr>
        <w:rPr>
          <w:rFonts w:cs="Arial"/>
          <w:bCs/>
          <w:color w:val="auto"/>
          <w:szCs w:val="24"/>
        </w:rPr>
      </w:pPr>
    </w:p>
    <w:sectPr w:rsidR="00ED6D9A" w:rsidRPr="008B32BF" w:rsidSect="00BF640C">
      <w:headerReference w:type="default" r:id="rId12"/>
      <w:footerReference w:type="even" r:id="rId13"/>
      <w:footerReference w:type="default" r:id="rId14"/>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9ED12F" w14:textId="77777777" w:rsidR="00F808E3" w:rsidRDefault="00F808E3">
      <w:r>
        <w:separator/>
      </w:r>
    </w:p>
  </w:endnote>
  <w:endnote w:type="continuationSeparator" w:id="0">
    <w:p w14:paraId="1B0E1712" w14:textId="77777777" w:rsidR="00F808E3" w:rsidRDefault="00F80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0D4B2" w14:textId="77777777" w:rsidR="00633540" w:rsidRDefault="001A0EA1" w:rsidP="000D1C54">
    <w:pPr>
      <w:pStyle w:val="Piedepgina"/>
      <w:framePr w:wrap="around" w:vAnchor="text" w:hAnchor="margin" w:xAlign="right" w:y="1"/>
      <w:rPr>
        <w:rStyle w:val="Nmerodepgina"/>
      </w:rPr>
    </w:pPr>
    <w:r>
      <w:rPr>
        <w:rStyle w:val="Nmerodepgina"/>
      </w:rPr>
      <w:fldChar w:fldCharType="begin"/>
    </w:r>
    <w:r w:rsidR="00633540">
      <w:rPr>
        <w:rStyle w:val="Nmerodepgina"/>
      </w:rPr>
      <w:instrText xml:space="preserve">PAGE  </w:instrText>
    </w:r>
    <w:r>
      <w:rPr>
        <w:rStyle w:val="Nmerodepgina"/>
      </w:rPr>
      <w:fldChar w:fldCharType="separate"/>
    </w:r>
    <w:r w:rsidR="00633540">
      <w:rPr>
        <w:rStyle w:val="Nmerodepgina"/>
        <w:noProof/>
      </w:rPr>
      <w:t>1</w:t>
    </w:r>
    <w:r>
      <w:rPr>
        <w:rStyle w:val="Nmerodepgina"/>
      </w:rPr>
      <w:fldChar w:fldCharType="end"/>
    </w:r>
  </w:p>
  <w:p w14:paraId="60BC89D4" w14:textId="77777777" w:rsidR="00633540" w:rsidRDefault="00633540" w:rsidP="007341F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3D024" w14:textId="77777777" w:rsidR="00DC4257" w:rsidRDefault="00DC4257" w:rsidP="00DC4257">
    <w:pPr>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45D361" w14:textId="77777777" w:rsidR="00F808E3" w:rsidRDefault="00F808E3">
      <w:r>
        <w:separator/>
      </w:r>
    </w:p>
  </w:footnote>
  <w:footnote w:type="continuationSeparator" w:id="0">
    <w:p w14:paraId="2ED32F85" w14:textId="77777777" w:rsidR="00F808E3" w:rsidRDefault="00F808E3">
      <w:r>
        <w:continuationSeparator/>
      </w:r>
    </w:p>
  </w:footnote>
  <w:footnote w:id="1">
    <w:p w14:paraId="494A84B4" w14:textId="5E5A976F" w:rsidR="00BB139D" w:rsidRDefault="00BB139D">
      <w:pPr>
        <w:pStyle w:val="Textonotapie"/>
      </w:pPr>
      <w:r>
        <w:rPr>
          <w:rStyle w:val="Refdenotaalpie"/>
        </w:rPr>
        <w:footnoteRef/>
      </w:r>
      <w:r>
        <w:t xml:space="preserve"> </w:t>
      </w:r>
      <w:r w:rsidRPr="00BB139D">
        <w:t>https://www.un.org/es/cr%C3%B3nica-onu/las-microempresas-y-las-peque%C3%B1as-y-medianas-empresas-son-esenciales-para-un-futuro</w:t>
      </w:r>
    </w:p>
  </w:footnote>
  <w:footnote w:id="2">
    <w:p w14:paraId="49B97DA9" w14:textId="3A26D497" w:rsidR="00F008EA" w:rsidRDefault="00F008EA">
      <w:pPr>
        <w:pStyle w:val="Textonotapie"/>
      </w:pPr>
      <w:r>
        <w:rPr>
          <w:rStyle w:val="Refdenotaalpie"/>
        </w:rPr>
        <w:footnoteRef/>
      </w:r>
      <w:r>
        <w:t xml:space="preserve"> </w:t>
      </w:r>
      <w:r w:rsidRPr="00F008EA">
        <w:t>https://www.un.org/es/observances/micro-small-medium-businesses-day</w:t>
      </w:r>
    </w:p>
  </w:footnote>
  <w:footnote w:id="3">
    <w:p w14:paraId="368F3C22" w14:textId="48445C59" w:rsidR="00286242" w:rsidRDefault="00286242">
      <w:pPr>
        <w:pStyle w:val="Textonotapie"/>
      </w:pPr>
      <w:r>
        <w:rPr>
          <w:rStyle w:val="Refdenotaalpie"/>
        </w:rPr>
        <w:footnoteRef/>
      </w:r>
      <w:r>
        <w:t xml:space="preserve"> </w:t>
      </w:r>
      <w:hyperlink r:id="rId1" w:history="1">
        <w:r w:rsidR="00313E24" w:rsidRPr="00565E33">
          <w:rPr>
            <w:rStyle w:val="Hipervnculo"/>
          </w:rPr>
          <w:t>https://www.un.org/es/cr%C3%B3nica-onu/las-microempresas-y-las-peque%C3%B1as-y-medianas-empresas-son-esenciales-para-un-futuro</w:t>
        </w:r>
      </w:hyperlink>
      <w:r w:rsidR="00313E24">
        <w:t xml:space="preserve">, </w:t>
      </w:r>
    </w:p>
  </w:footnote>
  <w:footnote w:id="4">
    <w:p w14:paraId="07C8DC9D" w14:textId="466752D9" w:rsidR="00C445B5" w:rsidRDefault="00C445B5">
      <w:pPr>
        <w:pStyle w:val="Textonotapie"/>
      </w:pPr>
      <w:r>
        <w:rPr>
          <w:rStyle w:val="Refdenotaalpie"/>
        </w:rPr>
        <w:footnoteRef/>
      </w:r>
      <w:r>
        <w:t xml:space="preserve"> </w:t>
      </w:r>
      <w:r w:rsidRPr="00C445B5">
        <w:t>https://www.dnp.gov.co/LaEntidad_/subdireccion-general-prospectiva-desarrollo-nacional/direccion-innovacion-desarrollo-empresarial/Paginas/micro-pequena-y-mediana-empresa.aspx</w:t>
      </w:r>
    </w:p>
  </w:footnote>
  <w:footnote w:id="5">
    <w:p w14:paraId="303A6D65" w14:textId="22D8BCA6" w:rsidR="000141A3" w:rsidRDefault="000141A3">
      <w:pPr>
        <w:pStyle w:val="Textonotapie"/>
      </w:pPr>
      <w:r>
        <w:rPr>
          <w:rStyle w:val="Refdenotaalpie"/>
        </w:rPr>
        <w:footnoteRef/>
      </w:r>
      <w:r>
        <w:t xml:space="preserve"> </w:t>
      </w:r>
      <w:r w:rsidRPr="000141A3">
        <w:t>https://www.larepublica.co/empresas/mipyme-constituyen-99-5-de-las-empresas-y-aportan-35-al-producto-interno-bruto-3644977</w:t>
      </w:r>
    </w:p>
  </w:footnote>
  <w:footnote w:id="6">
    <w:p w14:paraId="0F509421" w14:textId="52039746" w:rsidR="00C21100" w:rsidRDefault="00C21100">
      <w:pPr>
        <w:pStyle w:val="Textonotapie"/>
      </w:pPr>
      <w:r>
        <w:rPr>
          <w:rStyle w:val="Refdenotaalpie"/>
        </w:rPr>
        <w:footnoteRef/>
      </w:r>
      <w:r>
        <w:t xml:space="preserve"> </w:t>
      </w:r>
      <w:r w:rsidRPr="00C21100">
        <w:t>https://www.larepublica.co/empresas/mipyme-constituyen-99-5-de-las-empresas-y-aportan-35-al-producto-interno-bruto-3644977</w:t>
      </w:r>
    </w:p>
  </w:footnote>
  <w:footnote w:id="7">
    <w:p w14:paraId="3FE094A9" w14:textId="77777777" w:rsidR="00C21100" w:rsidRDefault="00C21100" w:rsidP="00C21100">
      <w:pPr>
        <w:pStyle w:val="Textonotapie"/>
      </w:pPr>
      <w:r>
        <w:rPr>
          <w:rStyle w:val="Refdenotaalpie"/>
        </w:rPr>
        <w:footnoteRef/>
      </w:r>
      <w:r>
        <w:t xml:space="preserve"> </w:t>
      </w:r>
      <w:r w:rsidRPr="00C21100">
        <w:t>https://www.ccb.org.co/de-interes/noticias/mipymes-en-bogota-y-la-region-representan-el-97-del-tejido-empresarial</w:t>
      </w:r>
    </w:p>
  </w:footnote>
  <w:footnote w:id="8">
    <w:p w14:paraId="2972CF7E" w14:textId="4E9EFD5B" w:rsidR="00010468" w:rsidRDefault="00010468">
      <w:pPr>
        <w:pStyle w:val="Textonotapie"/>
      </w:pPr>
      <w:r>
        <w:rPr>
          <w:rStyle w:val="Refdenotaalpie"/>
        </w:rPr>
        <w:footnoteRef/>
      </w:r>
      <w:r>
        <w:t xml:space="preserve"> </w:t>
      </w:r>
      <w:r w:rsidRPr="00010468">
        <w:t>https://www.ccb.org.co/informacion-especializada/observatorio/dinamica-empresarial/empresas-creadas/sector-economico</w:t>
      </w:r>
    </w:p>
  </w:footnote>
  <w:footnote w:id="9">
    <w:p w14:paraId="5D89BE47" w14:textId="26603140" w:rsidR="00C323AA" w:rsidRDefault="00C323AA">
      <w:pPr>
        <w:pStyle w:val="Textonotapie"/>
      </w:pPr>
      <w:r>
        <w:rPr>
          <w:rStyle w:val="Refdenotaalpie"/>
        </w:rPr>
        <w:footnoteRef/>
      </w:r>
      <w:r>
        <w:t xml:space="preserve"> </w:t>
      </w:r>
      <w:r w:rsidRPr="00C323AA">
        <w:t>https://perfilcomercial.com/capacitacion-inversion-o-gasto/</w:t>
      </w:r>
    </w:p>
  </w:footnote>
  <w:footnote w:id="10">
    <w:p w14:paraId="6F08A8CC" w14:textId="609D2BEC" w:rsidR="00C323AA" w:rsidRDefault="00C323AA">
      <w:pPr>
        <w:pStyle w:val="Textonotapie"/>
      </w:pPr>
      <w:r>
        <w:rPr>
          <w:rStyle w:val="Refdenotaalpie"/>
        </w:rPr>
        <w:footnoteRef/>
      </w:r>
      <w:r>
        <w:t xml:space="preserve"> </w:t>
      </w:r>
      <w:r w:rsidRPr="00C323AA">
        <w:t>https://mintic.gov.co/portal/inicio/Sala-de-prensa/Noticias/383162:Ministerio-TIC-e-iNNpulsa-fortaleceran-a-300-emprendimientos-digitales-a-traves-del-programa-Colombia-PotencIA-Digital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70" w:type="dxa"/>
        <w:right w:w="70" w:type="dxa"/>
      </w:tblCellMar>
      <w:tblLook w:val="0000" w:firstRow="0" w:lastRow="0" w:firstColumn="0" w:lastColumn="0" w:noHBand="0" w:noVBand="0"/>
    </w:tblPr>
    <w:tblGrid>
      <w:gridCol w:w="2361"/>
      <w:gridCol w:w="4235"/>
      <w:gridCol w:w="2234"/>
    </w:tblGrid>
    <w:tr w:rsidR="002D294D" w14:paraId="3F0D0969" w14:textId="77777777" w:rsidTr="00851E51">
      <w:trPr>
        <w:trHeight w:val="454"/>
      </w:trPr>
      <w:tc>
        <w:tcPr>
          <w:tcW w:w="1337" w:type="pct"/>
          <w:vMerge w:val="restart"/>
          <w:tcBorders>
            <w:top w:val="single" w:sz="4" w:space="0" w:color="auto"/>
            <w:left w:val="single" w:sz="4" w:space="0" w:color="auto"/>
            <w:right w:val="single" w:sz="4" w:space="0" w:color="auto"/>
          </w:tcBorders>
          <w:vAlign w:val="center"/>
        </w:tcPr>
        <w:p w14:paraId="0C521078" w14:textId="77777777" w:rsidR="002D294D" w:rsidRPr="00920985" w:rsidRDefault="002D294D" w:rsidP="002D294D">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14:paraId="434E78A0" w14:textId="77777777" w:rsidR="002D294D" w:rsidRPr="007E0E2F" w:rsidRDefault="002D294D" w:rsidP="002D294D">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34767255" w14:textId="77777777" w:rsidR="002D294D" w:rsidRPr="00EA3A02" w:rsidRDefault="002D294D" w:rsidP="00006108">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sidRPr="00920985">
            <w:rPr>
              <w:rFonts w:cs="Arial"/>
              <w:sz w:val="16"/>
              <w:szCs w:val="16"/>
            </w:rPr>
            <w:t>GN</w:t>
          </w:r>
          <w:r w:rsidR="003F2114">
            <w:rPr>
              <w:rFonts w:cs="Arial"/>
              <w:sz w:val="16"/>
              <w:szCs w:val="16"/>
            </w:rPr>
            <w:t>V</w:t>
          </w:r>
          <w:r>
            <w:rPr>
              <w:rFonts w:cs="Arial"/>
              <w:sz w:val="16"/>
              <w:szCs w:val="16"/>
            </w:rPr>
            <w:t>-</w:t>
          </w:r>
          <w:r w:rsidR="003F2114">
            <w:rPr>
              <w:rFonts w:cs="Arial"/>
              <w:sz w:val="16"/>
              <w:szCs w:val="16"/>
            </w:rPr>
            <w:t>FO-00</w:t>
          </w:r>
          <w:r w:rsidR="00006108">
            <w:rPr>
              <w:rFonts w:cs="Arial"/>
              <w:sz w:val="16"/>
              <w:szCs w:val="16"/>
            </w:rPr>
            <w:t>3</w:t>
          </w:r>
        </w:p>
      </w:tc>
    </w:tr>
    <w:tr w:rsidR="002D294D" w14:paraId="09206398" w14:textId="77777777" w:rsidTr="00851E51">
      <w:trPr>
        <w:trHeight w:val="454"/>
      </w:trPr>
      <w:tc>
        <w:tcPr>
          <w:tcW w:w="1337" w:type="pct"/>
          <w:vMerge/>
          <w:tcBorders>
            <w:left w:val="single" w:sz="4" w:space="0" w:color="auto"/>
            <w:right w:val="single" w:sz="4" w:space="0" w:color="auto"/>
          </w:tcBorders>
          <w:vAlign w:val="center"/>
        </w:tcPr>
        <w:p w14:paraId="722ED583" w14:textId="77777777" w:rsidR="002D294D" w:rsidRDefault="002D294D" w:rsidP="002D294D">
          <w:pPr>
            <w:rPr>
              <w:rFonts w:cs="Arial"/>
              <w:sz w:val="16"/>
              <w:szCs w:val="16"/>
            </w:rPr>
          </w:pPr>
        </w:p>
      </w:tc>
      <w:tc>
        <w:tcPr>
          <w:tcW w:w="2398" w:type="pct"/>
          <w:vMerge w:val="restart"/>
          <w:tcBorders>
            <w:top w:val="single" w:sz="4" w:space="0" w:color="auto"/>
            <w:left w:val="nil"/>
            <w:right w:val="single" w:sz="4" w:space="0" w:color="auto"/>
          </w:tcBorders>
          <w:vAlign w:val="center"/>
        </w:tcPr>
        <w:p w14:paraId="09C1F0AA" w14:textId="77777777" w:rsidR="002D294D" w:rsidRPr="002D294D" w:rsidRDefault="002D294D" w:rsidP="002D294D">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14:paraId="703A56C9" w14:textId="77777777" w:rsidR="002D294D" w:rsidRPr="00EA3A02" w:rsidRDefault="002D294D" w:rsidP="002D294D">
          <w:pPr>
            <w:rPr>
              <w:rFonts w:cs="Arial"/>
              <w:sz w:val="16"/>
              <w:szCs w:val="16"/>
            </w:rPr>
          </w:pPr>
          <w:r>
            <w:rPr>
              <w:rFonts w:cs="Arial"/>
              <w:sz w:val="16"/>
              <w:szCs w:val="16"/>
            </w:rPr>
            <w:t>VERSIÓN:    0</w:t>
          </w:r>
          <w:r w:rsidR="003F2114">
            <w:rPr>
              <w:rFonts w:cs="Arial"/>
              <w:sz w:val="16"/>
              <w:szCs w:val="16"/>
            </w:rPr>
            <w:t>1</w:t>
          </w:r>
        </w:p>
      </w:tc>
    </w:tr>
    <w:tr w:rsidR="002D294D" w14:paraId="6849DB98" w14:textId="77777777" w:rsidTr="00851E51">
      <w:trPr>
        <w:trHeight w:val="454"/>
      </w:trPr>
      <w:tc>
        <w:tcPr>
          <w:tcW w:w="1337" w:type="pct"/>
          <w:vMerge/>
          <w:tcBorders>
            <w:left w:val="single" w:sz="4" w:space="0" w:color="auto"/>
            <w:bottom w:val="single" w:sz="4" w:space="0" w:color="auto"/>
            <w:right w:val="single" w:sz="4" w:space="0" w:color="auto"/>
          </w:tcBorders>
          <w:vAlign w:val="center"/>
        </w:tcPr>
        <w:p w14:paraId="3A997A63" w14:textId="77777777" w:rsidR="002D294D" w:rsidRDefault="002D294D" w:rsidP="002D294D">
          <w:pPr>
            <w:rPr>
              <w:rFonts w:cs="Arial"/>
              <w:sz w:val="16"/>
              <w:szCs w:val="16"/>
            </w:rPr>
          </w:pPr>
        </w:p>
      </w:tc>
      <w:tc>
        <w:tcPr>
          <w:tcW w:w="2398" w:type="pct"/>
          <w:vMerge/>
          <w:tcBorders>
            <w:left w:val="nil"/>
            <w:bottom w:val="single" w:sz="4" w:space="0" w:color="auto"/>
            <w:right w:val="single" w:sz="4" w:space="0" w:color="auto"/>
          </w:tcBorders>
          <w:vAlign w:val="center"/>
        </w:tcPr>
        <w:p w14:paraId="2CF8FC56" w14:textId="77777777" w:rsidR="002D294D" w:rsidRDefault="002D294D" w:rsidP="002D294D">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66F536F2" w14:textId="77777777" w:rsidR="002D294D" w:rsidRDefault="002D294D" w:rsidP="006671DC">
          <w:pPr>
            <w:rPr>
              <w:rFonts w:cs="Arial"/>
              <w:sz w:val="16"/>
              <w:szCs w:val="16"/>
            </w:rPr>
          </w:pPr>
          <w:r w:rsidRPr="00EA3A02">
            <w:rPr>
              <w:rFonts w:cs="Arial"/>
              <w:sz w:val="16"/>
              <w:szCs w:val="16"/>
            </w:rPr>
            <w:t>F</w:t>
          </w:r>
          <w:r>
            <w:rPr>
              <w:rFonts w:cs="Arial"/>
              <w:sz w:val="16"/>
              <w:szCs w:val="16"/>
            </w:rPr>
            <w:t xml:space="preserve">ECHA: </w:t>
          </w:r>
          <w:r w:rsidR="006671DC">
            <w:rPr>
              <w:rFonts w:cs="Arial"/>
              <w:sz w:val="16"/>
              <w:szCs w:val="16"/>
            </w:rPr>
            <w:t>14-Nov-2019</w:t>
          </w:r>
        </w:p>
      </w:tc>
    </w:tr>
  </w:tbl>
  <w:p w14:paraId="747A55D2" w14:textId="77777777" w:rsidR="00633540" w:rsidRPr="002D294D" w:rsidRDefault="00851E51" w:rsidP="002D294D">
    <w:pPr>
      <w:pStyle w:val="Encabezado"/>
    </w:pPr>
    <w:r w:rsidRPr="00D4338D">
      <w:rPr>
        <w:noProof/>
        <w:lang w:val="es-CO" w:eastAsia="es-CO"/>
      </w:rPr>
      <w:drawing>
        <wp:anchor distT="0" distB="0" distL="114300" distR="114300" simplePos="0" relativeHeight="251662336" behindDoc="1" locked="0" layoutInCell="1" allowOverlap="1" wp14:anchorId="3AB77025" wp14:editId="2A560758">
          <wp:simplePos x="0" y="0"/>
          <wp:positionH relativeFrom="column">
            <wp:posOffset>327025</wp:posOffset>
          </wp:positionH>
          <wp:positionV relativeFrom="paragraph">
            <wp:posOffset>-895350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1" w15:restartNumberingAfterBreak="0">
    <w:nsid w:val="12255248"/>
    <w:multiLevelType w:val="hybridMultilevel"/>
    <w:tmpl w:val="B182721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4023E57"/>
    <w:multiLevelType w:val="multilevel"/>
    <w:tmpl w:val="CA2445E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23286B82"/>
    <w:multiLevelType w:val="hybridMultilevel"/>
    <w:tmpl w:val="4B487AC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25EE4EA9"/>
    <w:multiLevelType w:val="hybridMultilevel"/>
    <w:tmpl w:val="CFD49A96"/>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27312F77"/>
    <w:multiLevelType w:val="multilevel"/>
    <w:tmpl w:val="3EE06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1E529A"/>
    <w:multiLevelType w:val="hybridMultilevel"/>
    <w:tmpl w:val="64428C6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8" w15:restartNumberingAfterBreak="0">
    <w:nsid w:val="30184C82"/>
    <w:multiLevelType w:val="hybridMultilevel"/>
    <w:tmpl w:val="A4002C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31025FD9"/>
    <w:multiLevelType w:val="hybridMultilevel"/>
    <w:tmpl w:val="EA2C2C8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79625EB"/>
    <w:multiLevelType w:val="hybridMultilevel"/>
    <w:tmpl w:val="D2C0B00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3E1C06E9"/>
    <w:multiLevelType w:val="hybridMultilevel"/>
    <w:tmpl w:val="9B9E67A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3E632064"/>
    <w:multiLevelType w:val="multilevel"/>
    <w:tmpl w:val="8550E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AC64CD"/>
    <w:multiLevelType w:val="hybridMultilevel"/>
    <w:tmpl w:val="B4FCD84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3FEB6B30"/>
    <w:multiLevelType w:val="hybridMultilevel"/>
    <w:tmpl w:val="1EC0F2AA"/>
    <w:lvl w:ilvl="0" w:tplc="07520F60">
      <w:start w:val="1"/>
      <w:numFmt w:val="decimal"/>
      <w:lvlText w:val="%1."/>
      <w:lvlJc w:val="left"/>
      <w:pPr>
        <w:ind w:left="644" w:hanging="360"/>
      </w:pPr>
      <w:rPr>
        <w:rFonts w:hint="default"/>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15" w15:restartNumberingAfterBreak="0">
    <w:nsid w:val="48EA6C7A"/>
    <w:multiLevelType w:val="hybridMultilevel"/>
    <w:tmpl w:val="A9EA29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9E74047"/>
    <w:multiLevelType w:val="hybridMultilevel"/>
    <w:tmpl w:val="2670FB00"/>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5D512ECD"/>
    <w:multiLevelType w:val="multilevel"/>
    <w:tmpl w:val="70142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9" w15:restartNumberingAfterBreak="0">
    <w:nsid w:val="612A5F60"/>
    <w:multiLevelType w:val="hybridMultilevel"/>
    <w:tmpl w:val="78AAAC5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73F1239F"/>
    <w:multiLevelType w:val="hybridMultilevel"/>
    <w:tmpl w:val="953237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8A10121"/>
    <w:multiLevelType w:val="hybridMultilevel"/>
    <w:tmpl w:val="D91E12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7CF46BD2"/>
    <w:multiLevelType w:val="hybridMultilevel"/>
    <w:tmpl w:val="C708FB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7D561323"/>
    <w:multiLevelType w:val="hybridMultilevel"/>
    <w:tmpl w:val="A92A5B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187520905">
    <w:abstractNumId w:val="0"/>
  </w:num>
  <w:num w:numId="2" w16cid:durableId="1621909316">
    <w:abstractNumId w:val="7"/>
  </w:num>
  <w:num w:numId="3" w16cid:durableId="1894853267">
    <w:abstractNumId w:val="18"/>
  </w:num>
  <w:num w:numId="4" w16cid:durableId="1197307913">
    <w:abstractNumId w:val="15"/>
  </w:num>
  <w:num w:numId="5" w16cid:durableId="1896425201">
    <w:abstractNumId w:val="20"/>
  </w:num>
  <w:num w:numId="6" w16cid:durableId="2042245788">
    <w:abstractNumId w:val="2"/>
  </w:num>
  <w:num w:numId="7" w16cid:durableId="107168541">
    <w:abstractNumId w:val="14"/>
  </w:num>
  <w:num w:numId="8" w16cid:durableId="838695347">
    <w:abstractNumId w:val="11"/>
  </w:num>
  <w:num w:numId="9" w16cid:durableId="1492135595">
    <w:abstractNumId w:val="22"/>
  </w:num>
  <w:num w:numId="10" w16cid:durableId="17045914">
    <w:abstractNumId w:val="21"/>
  </w:num>
  <w:num w:numId="11" w16cid:durableId="251352617">
    <w:abstractNumId w:val="8"/>
  </w:num>
  <w:num w:numId="12" w16cid:durableId="1080297334">
    <w:abstractNumId w:val="23"/>
  </w:num>
  <w:num w:numId="13" w16cid:durableId="395906327">
    <w:abstractNumId w:val="5"/>
  </w:num>
  <w:num w:numId="14" w16cid:durableId="492181173">
    <w:abstractNumId w:val="12"/>
  </w:num>
  <w:num w:numId="15" w16cid:durableId="1137334297">
    <w:abstractNumId w:val="17"/>
  </w:num>
  <w:num w:numId="16" w16cid:durableId="148637279">
    <w:abstractNumId w:val="3"/>
  </w:num>
  <w:num w:numId="17" w16cid:durableId="606352417">
    <w:abstractNumId w:val="4"/>
  </w:num>
  <w:num w:numId="18" w16cid:durableId="1609115076">
    <w:abstractNumId w:val="1"/>
  </w:num>
  <w:num w:numId="19" w16cid:durableId="947738485">
    <w:abstractNumId w:val="16"/>
  </w:num>
  <w:num w:numId="20" w16cid:durableId="1457336367">
    <w:abstractNumId w:val="6"/>
  </w:num>
  <w:num w:numId="21" w16cid:durableId="1299065840">
    <w:abstractNumId w:val="19"/>
  </w:num>
  <w:num w:numId="22" w16cid:durableId="1042093245">
    <w:abstractNumId w:val="13"/>
  </w:num>
  <w:num w:numId="23" w16cid:durableId="1916739657">
    <w:abstractNumId w:val="10"/>
  </w:num>
  <w:num w:numId="24" w16cid:durableId="1334336677">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82C"/>
    <w:rsid w:val="00000AC5"/>
    <w:rsid w:val="000013D0"/>
    <w:rsid w:val="00001817"/>
    <w:rsid w:val="00004452"/>
    <w:rsid w:val="00004A50"/>
    <w:rsid w:val="000059B8"/>
    <w:rsid w:val="00006108"/>
    <w:rsid w:val="000076EC"/>
    <w:rsid w:val="00010468"/>
    <w:rsid w:val="00010DD3"/>
    <w:rsid w:val="00011269"/>
    <w:rsid w:val="00011801"/>
    <w:rsid w:val="00011BCE"/>
    <w:rsid w:val="00012611"/>
    <w:rsid w:val="000141A3"/>
    <w:rsid w:val="000154B2"/>
    <w:rsid w:val="000159EA"/>
    <w:rsid w:val="00017B75"/>
    <w:rsid w:val="0002047E"/>
    <w:rsid w:val="00021C2A"/>
    <w:rsid w:val="00021CBC"/>
    <w:rsid w:val="00025190"/>
    <w:rsid w:val="0002796F"/>
    <w:rsid w:val="0003092F"/>
    <w:rsid w:val="00031ABB"/>
    <w:rsid w:val="00034475"/>
    <w:rsid w:val="00035B52"/>
    <w:rsid w:val="00035F85"/>
    <w:rsid w:val="0003606D"/>
    <w:rsid w:val="0003786D"/>
    <w:rsid w:val="00040A87"/>
    <w:rsid w:val="0004268D"/>
    <w:rsid w:val="000468B2"/>
    <w:rsid w:val="00047D27"/>
    <w:rsid w:val="00050074"/>
    <w:rsid w:val="000512AC"/>
    <w:rsid w:val="000532FE"/>
    <w:rsid w:val="0005413C"/>
    <w:rsid w:val="00054A48"/>
    <w:rsid w:val="00054C28"/>
    <w:rsid w:val="0005538D"/>
    <w:rsid w:val="00056C89"/>
    <w:rsid w:val="000606F2"/>
    <w:rsid w:val="00060C03"/>
    <w:rsid w:val="000637FA"/>
    <w:rsid w:val="00063A38"/>
    <w:rsid w:val="00064E00"/>
    <w:rsid w:val="00065939"/>
    <w:rsid w:val="00066B89"/>
    <w:rsid w:val="000671C0"/>
    <w:rsid w:val="000721C1"/>
    <w:rsid w:val="0007345E"/>
    <w:rsid w:val="000760FF"/>
    <w:rsid w:val="000769A4"/>
    <w:rsid w:val="0007744B"/>
    <w:rsid w:val="00083C02"/>
    <w:rsid w:val="0008405D"/>
    <w:rsid w:val="000844A8"/>
    <w:rsid w:val="0008684A"/>
    <w:rsid w:val="00087088"/>
    <w:rsid w:val="00091EB1"/>
    <w:rsid w:val="000925A1"/>
    <w:rsid w:val="00095B51"/>
    <w:rsid w:val="000963F9"/>
    <w:rsid w:val="00096C70"/>
    <w:rsid w:val="000972D1"/>
    <w:rsid w:val="000977E7"/>
    <w:rsid w:val="00097DB5"/>
    <w:rsid w:val="000A0030"/>
    <w:rsid w:val="000A14D7"/>
    <w:rsid w:val="000A6C08"/>
    <w:rsid w:val="000B4E23"/>
    <w:rsid w:val="000B4E77"/>
    <w:rsid w:val="000B7C3B"/>
    <w:rsid w:val="000C05B0"/>
    <w:rsid w:val="000C3623"/>
    <w:rsid w:val="000C482C"/>
    <w:rsid w:val="000C6081"/>
    <w:rsid w:val="000D1C54"/>
    <w:rsid w:val="000D2BCE"/>
    <w:rsid w:val="000D50FE"/>
    <w:rsid w:val="000D71B4"/>
    <w:rsid w:val="000E1909"/>
    <w:rsid w:val="000E3C29"/>
    <w:rsid w:val="000E418B"/>
    <w:rsid w:val="000E4369"/>
    <w:rsid w:val="000E6583"/>
    <w:rsid w:val="000E6B86"/>
    <w:rsid w:val="000F00B1"/>
    <w:rsid w:val="000F1586"/>
    <w:rsid w:val="000F552A"/>
    <w:rsid w:val="00100E1D"/>
    <w:rsid w:val="00101EBD"/>
    <w:rsid w:val="001031C4"/>
    <w:rsid w:val="0010473C"/>
    <w:rsid w:val="00104872"/>
    <w:rsid w:val="00104FEE"/>
    <w:rsid w:val="0010508F"/>
    <w:rsid w:val="00105763"/>
    <w:rsid w:val="00105A20"/>
    <w:rsid w:val="001064EA"/>
    <w:rsid w:val="001067DF"/>
    <w:rsid w:val="00106D51"/>
    <w:rsid w:val="00111B8E"/>
    <w:rsid w:val="001144A9"/>
    <w:rsid w:val="0011473C"/>
    <w:rsid w:val="00115610"/>
    <w:rsid w:val="00116677"/>
    <w:rsid w:val="00120391"/>
    <w:rsid w:val="001209AB"/>
    <w:rsid w:val="0012109F"/>
    <w:rsid w:val="00121CCB"/>
    <w:rsid w:val="00121F38"/>
    <w:rsid w:val="00123402"/>
    <w:rsid w:val="00124FBF"/>
    <w:rsid w:val="00125FA9"/>
    <w:rsid w:val="0012724C"/>
    <w:rsid w:val="00127502"/>
    <w:rsid w:val="001277C9"/>
    <w:rsid w:val="001316B7"/>
    <w:rsid w:val="00132BB4"/>
    <w:rsid w:val="00133168"/>
    <w:rsid w:val="00134E79"/>
    <w:rsid w:val="001353FF"/>
    <w:rsid w:val="00135704"/>
    <w:rsid w:val="001363EA"/>
    <w:rsid w:val="001377B6"/>
    <w:rsid w:val="00140AEF"/>
    <w:rsid w:val="001411E5"/>
    <w:rsid w:val="00144628"/>
    <w:rsid w:val="00145EFE"/>
    <w:rsid w:val="001469EB"/>
    <w:rsid w:val="0015630E"/>
    <w:rsid w:val="00161BE3"/>
    <w:rsid w:val="00174A6A"/>
    <w:rsid w:val="00175052"/>
    <w:rsid w:val="0017605A"/>
    <w:rsid w:val="00176FFA"/>
    <w:rsid w:val="00177AE3"/>
    <w:rsid w:val="001802F3"/>
    <w:rsid w:val="00181CD3"/>
    <w:rsid w:val="00183F8F"/>
    <w:rsid w:val="00186190"/>
    <w:rsid w:val="00187DF6"/>
    <w:rsid w:val="00190823"/>
    <w:rsid w:val="001916AF"/>
    <w:rsid w:val="001920BF"/>
    <w:rsid w:val="00193297"/>
    <w:rsid w:val="0019403D"/>
    <w:rsid w:val="001944EB"/>
    <w:rsid w:val="00194546"/>
    <w:rsid w:val="00197A0A"/>
    <w:rsid w:val="001A0BC5"/>
    <w:rsid w:val="001A0EA1"/>
    <w:rsid w:val="001A292B"/>
    <w:rsid w:val="001A4EA1"/>
    <w:rsid w:val="001A5510"/>
    <w:rsid w:val="001A5ED6"/>
    <w:rsid w:val="001A5FEA"/>
    <w:rsid w:val="001B047D"/>
    <w:rsid w:val="001B11EA"/>
    <w:rsid w:val="001B29AE"/>
    <w:rsid w:val="001C33C1"/>
    <w:rsid w:val="001C6022"/>
    <w:rsid w:val="001C7725"/>
    <w:rsid w:val="001C798A"/>
    <w:rsid w:val="001D0D50"/>
    <w:rsid w:val="001D1D59"/>
    <w:rsid w:val="001D1FD3"/>
    <w:rsid w:val="001D78E7"/>
    <w:rsid w:val="001E0250"/>
    <w:rsid w:val="001E214B"/>
    <w:rsid w:val="001E3988"/>
    <w:rsid w:val="001E5883"/>
    <w:rsid w:val="001E5F10"/>
    <w:rsid w:val="001F3794"/>
    <w:rsid w:val="001F6FE2"/>
    <w:rsid w:val="001F72F6"/>
    <w:rsid w:val="001F7DBF"/>
    <w:rsid w:val="00200223"/>
    <w:rsid w:val="00201CD0"/>
    <w:rsid w:val="00203763"/>
    <w:rsid w:val="0020381D"/>
    <w:rsid w:val="00210853"/>
    <w:rsid w:val="00211ACD"/>
    <w:rsid w:val="0021240F"/>
    <w:rsid w:val="00213574"/>
    <w:rsid w:val="002142AC"/>
    <w:rsid w:val="00214E28"/>
    <w:rsid w:val="00217EA7"/>
    <w:rsid w:val="002211D8"/>
    <w:rsid w:val="00221CC3"/>
    <w:rsid w:val="00223E4C"/>
    <w:rsid w:val="00223F6A"/>
    <w:rsid w:val="002248DC"/>
    <w:rsid w:val="002271E4"/>
    <w:rsid w:val="00230528"/>
    <w:rsid w:val="00232150"/>
    <w:rsid w:val="002334EF"/>
    <w:rsid w:val="00240C73"/>
    <w:rsid w:val="0024488E"/>
    <w:rsid w:val="00246E98"/>
    <w:rsid w:val="00247AE8"/>
    <w:rsid w:val="00253D21"/>
    <w:rsid w:val="00254D69"/>
    <w:rsid w:val="00255A4D"/>
    <w:rsid w:val="00256A9C"/>
    <w:rsid w:val="00261D8F"/>
    <w:rsid w:val="002623F4"/>
    <w:rsid w:val="00265386"/>
    <w:rsid w:val="00266720"/>
    <w:rsid w:val="002668E4"/>
    <w:rsid w:val="00267466"/>
    <w:rsid w:val="00275E6F"/>
    <w:rsid w:val="002760AB"/>
    <w:rsid w:val="0027684C"/>
    <w:rsid w:val="00277D96"/>
    <w:rsid w:val="00281FB3"/>
    <w:rsid w:val="00282E5F"/>
    <w:rsid w:val="002846D9"/>
    <w:rsid w:val="00286242"/>
    <w:rsid w:val="00290EF7"/>
    <w:rsid w:val="0029282C"/>
    <w:rsid w:val="00295F8B"/>
    <w:rsid w:val="0029742C"/>
    <w:rsid w:val="00297F9D"/>
    <w:rsid w:val="002A2530"/>
    <w:rsid w:val="002A55F2"/>
    <w:rsid w:val="002A6B6E"/>
    <w:rsid w:val="002B17A5"/>
    <w:rsid w:val="002B1C37"/>
    <w:rsid w:val="002B4209"/>
    <w:rsid w:val="002B7B6E"/>
    <w:rsid w:val="002C3EA4"/>
    <w:rsid w:val="002C4770"/>
    <w:rsid w:val="002C676F"/>
    <w:rsid w:val="002C6B1B"/>
    <w:rsid w:val="002D1A2D"/>
    <w:rsid w:val="002D294D"/>
    <w:rsid w:val="002D4103"/>
    <w:rsid w:val="002D47E8"/>
    <w:rsid w:val="002D49D8"/>
    <w:rsid w:val="002D5063"/>
    <w:rsid w:val="002D543B"/>
    <w:rsid w:val="002D6CC9"/>
    <w:rsid w:val="002D6D8F"/>
    <w:rsid w:val="002D7C2C"/>
    <w:rsid w:val="002E1BCA"/>
    <w:rsid w:val="002E51A9"/>
    <w:rsid w:val="002E55FA"/>
    <w:rsid w:val="002E57B9"/>
    <w:rsid w:val="002E6969"/>
    <w:rsid w:val="002E7464"/>
    <w:rsid w:val="002F03EC"/>
    <w:rsid w:val="002F1EBF"/>
    <w:rsid w:val="002F23F8"/>
    <w:rsid w:val="002F4E6C"/>
    <w:rsid w:val="002F518B"/>
    <w:rsid w:val="002F5C55"/>
    <w:rsid w:val="002F6A4B"/>
    <w:rsid w:val="002F6D52"/>
    <w:rsid w:val="002F797D"/>
    <w:rsid w:val="003008A0"/>
    <w:rsid w:val="00300C97"/>
    <w:rsid w:val="003028C6"/>
    <w:rsid w:val="00304277"/>
    <w:rsid w:val="00313296"/>
    <w:rsid w:val="003134A6"/>
    <w:rsid w:val="00313CF1"/>
    <w:rsid w:val="00313E24"/>
    <w:rsid w:val="003204EA"/>
    <w:rsid w:val="00324247"/>
    <w:rsid w:val="00326F06"/>
    <w:rsid w:val="00331948"/>
    <w:rsid w:val="00331CD0"/>
    <w:rsid w:val="00333445"/>
    <w:rsid w:val="00336DDB"/>
    <w:rsid w:val="0033737C"/>
    <w:rsid w:val="00337B0F"/>
    <w:rsid w:val="00341D19"/>
    <w:rsid w:val="00345A63"/>
    <w:rsid w:val="0034706F"/>
    <w:rsid w:val="00347BAB"/>
    <w:rsid w:val="0035605D"/>
    <w:rsid w:val="003564D8"/>
    <w:rsid w:val="00362189"/>
    <w:rsid w:val="00362274"/>
    <w:rsid w:val="00362F45"/>
    <w:rsid w:val="00364183"/>
    <w:rsid w:val="003673C8"/>
    <w:rsid w:val="0037078D"/>
    <w:rsid w:val="0037340A"/>
    <w:rsid w:val="0037605C"/>
    <w:rsid w:val="00376CA3"/>
    <w:rsid w:val="00377440"/>
    <w:rsid w:val="00380F1E"/>
    <w:rsid w:val="00381225"/>
    <w:rsid w:val="00382EA8"/>
    <w:rsid w:val="003830D4"/>
    <w:rsid w:val="00383362"/>
    <w:rsid w:val="00386881"/>
    <w:rsid w:val="003874C7"/>
    <w:rsid w:val="00396B52"/>
    <w:rsid w:val="00397A6D"/>
    <w:rsid w:val="00397F98"/>
    <w:rsid w:val="003A2596"/>
    <w:rsid w:val="003A3C56"/>
    <w:rsid w:val="003A43AD"/>
    <w:rsid w:val="003A473B"/>
    <w:rsid w:val="003B0CCC"/>
    <w:rsid w:val="003B1825"/>
    <w:rsid w:val="003B2AF9"/>
    <w:rsid w:val="003B4B01"/>
    <w:rsid w:val="003B5012"/>
    <w:rsid w:val="003B527A"/>
    <w:rsid w:val="003B7BF3"/>
    <w:rsid w:val="003C0158"/>
    <w:rsid w:val="003C429B"/>
    <w:rsid w:val="003C50FB"/>
    <w:rsid w:val="003D0D48"/>
    <w:rsid w:val="003D4C5F"/>
    <w:rsid w:val="003D66A1"/>
    <w:rsid w:val="003E0716"/>
    <w:rsid w:val="003E1D62"/>
    <w:rsid w:val="003E2652"/>
    <w:rsid w:val="003E50CD"/>
    <w:rsid w:val="003E5BEC"/>
    <w:rsid w:val="003E7536"/>
    <w:rsid w:val="003F2114"/>
    <w:rsid w:val="003F5CEE"/>
    <w:rsid w:val="003F6AB6"/>
    <w:rsid w:val="003F701C"/>
    <w:rsid w:val="00402824"/>
    <w:rsid w:val="00403191"/>
    <w:rsid w:val="00404A86"/>
    <w:rsid w:val="00404CBC"/>
    <w:rsid w:val="00405D94"/>
    <w:rsid w:val="00405EB3"/>
    <w:rsid w:val="00411933"/>
    <w:rsid w:val="0041200F"/>
    <w:rsid w:val="0041576C"/>
    <w:rsid w:val="00417170"/>
    <w:rsid w:val="00417970"/>
    <w:rsid w:val="00417EDE"/>
    <w:rsid w:val="00420498"/>
    <w:rsid w:val="0042074E"/>
    <w:rsid w:val="00422F87"/>
    <w:rsid w:val="004242F1"/>
    <w:rsid w:val="00425596"/>
    <w:rsid w:val="004269E1"/>
    <w:rsid w:val="00426D83"/>
    <w:rsid w:val="004275DB"/>
    <w:rsid w:val="00427A4D"/>
    <w:rsid w:val="00430819"/>
    <w:rsid w:val="004343F3"/>
    <w:rsid w:val="00437D6B"/>
    <w:rsid w:val="00447BC5"/>
    <w:rsid w:val="00450808"/>
    <w:rsid w:val="00450B72"/>
    <w:rsid w:val="004514C5"/>
    <w:rsid w:val="00453793"/>
    <w:rsid w:val="004544DF"/>
    <w:rsid w:val="00455548"/>
    <w:rsid w:val="00461C38"/>
    <w:rsid w:val="00466D82"/>
    <w:rsid w:val="004702E9"/>
    <w:rsid w:val="004707FC"/>
    <w:rsid w:val="004710E6"/>
    <w:rsid w:val="00472886"/>
    <w:rsid w:val="0047310A"/>
    <w:rsid w:val="0047391F"/>
    <w:rsid w:val="00476B89"/>
    <w:rsid w:val="00476DAB"/>
    <w:rsid w:val="0048745C"/>
    <w:rsid w:val="0048771E"/>
    <w:rsid w:val="004918F0"/>
    <w:rsid w:val="00493297"/>
    <w:rsid w:val="00493933"/>
    <w:rsid w:val="004950D4"/>
    <w:rsid w:val="0049598F"/>
    <w:rsid w:val="004A1073"/>
    <w:rsid w:val="004A1730"/>
    <w:rsid w:val="004A345E"/>
    <w:rsid w:val="004B1587"/>
    <w:rsid w:val="004B1D07"/>
    <w:rsid w:val="004B2715"/>
    <w:rsid w:val="004B461E"/>
    <w:rsid w:val="004C1893"/>
    <w:rsid w:val="004C19F0"/>
    <w:rsid w:val="004D1BBF"/>
    <w:rsid w:val="004D311F"/>
    <w:rsid w:val="004D47E3"/>
    <w:rsid w:val="004D4AE7"/>
    <w:rsid w:val="004D71BC"/>
    <w:rsid w:val="004E1FDE"/>
    <w:rsid w:val="004E208E"/>
    <w:rsid w:val="004E43F6"/>
    <w:rsid w:val="004E75C7"/>
    <w:rsid w:val="004F26E7"/>
    <w:rsid w:val="004F3EB3"/>
    <w:rsid w:val="004F55D2"/>
    <w:rsid w:val="00501C06"/>
    <w:rsid w:val="00503A21"/>
    <w:rsid w:val="00504C41"/>
    <w:rsid w:val="00506FBD"/>
    <w:rsid w:val="0051018D"/>
    <w:rsid w:val="005144B4"/>
    <w:rsid w:val="005179E2"/>
    <w:rsid w:val="00520D4B"/>
    <w:rsid w:val="00523946"/>
    <w:rsid w:val="00525EB0"/>
    <w:rsid w:val="00532554"/>
    <w:rsid w:val="00532CE4"/>
    <w:rsid w:val="00532F01"/>
    <w:rsid w:val="00540370"/>
    <w:rsid w:val="005411EE"/>
    <w:rsid w:val="005416BC"/>
    <w:rsid w:val="00542B72"/>
    <w:rsid w:val="00543BF4"/>
    <w:rsid w:val="00546935"/>
    <w:rsid w:val="00551561"/>
    <w:rsid w:val="00552857"/>
    <w:rsid w:val="00553FF1"/>
    <w:rsid w:val="005562F4"/>
    <w:rsid w:val="00557140"/>
    <w:rsid w:val="005575C7"/>
    <w:rsid w:val="005611E8"/>
    <w:rsid w:val="00564ABE"/>
    <w:rsid w:val="00567511"/>
    <w:rsid w:val="00567E76"/>
    <w:rsid w:val="00571A5A"/>
    <w:rsid w:val="00572B3B"/>
    <w:rsid w:val="00572FE0"/>
    <w:rsid w:val="00583340"/>
    <w:rsid w:val="00583C0B"/>
    <w:rsid w:val="00584BE8"/>
    <w:rsid w:val="00584BF9"/>
    <w:rsid w:val="00591D84"/>
    <w:rsid w:val="00592BFA"/>
    <w:rsid w:val="005933EC"/>
    <w:rsid w:val="00594DD9"/>
    <w:rsid w:val="0059518E"/>
    <w:rsid w:val="00595EB4"/>
    <w:rsid w:val="005965E8"/>
    <w:rsid w:val="005A0680"/>
    <w:rsid w:val="005A0937"/>
    <w:rsid w:val="005A3024"/>
    <w:rsid w:val="005A437B"/>
    <w:rsid w:val="005A512A"/>
    <w:rsid w:val="005A578B"/>
    <w:rsid w:val="005B0A08"/>
    <w:rsid w:val="005B0ED5"/>
    <w:rsid w:val="005B143F"/>
    <w:rsid w:val="005B273F"/>
    <w:rsid w:val="005B4BE8"/>
    <w:rsid w:val="005B6E32"/>
    <w:rsid w:val="005C212A"/>
    <w:rsid w:val="005C3311"/>
    <w:rsid w:val="005C7AE9"/>
    <w:rsid w:val="005D1C27"/>
    <w:rsid w:val="005D1C57"/>
    <w:rsid w:val="005D4248"/>
    <w:rsid w:val="005E0653"/>
    <w:rsid w:val="005E0D7D"/>
    <w:rsid w:val="005E0FD4"/>
    <w:rsid w:val="005E3F28"/>
    <w:rsid w:val="005E4F30"/>
    <w:rsid w:val="005E5AC3"/>
    <w:rsid w:val="005F1FF0"/>
    <w:rsid w:val="005F2D36"/>
    <w:rsid w:val="005F487D"/>
    <w:rsid w:val="0060179E"/>
    <w:rsid w:val="0060483C"/>
    <w:rsid w:val="00604F54"/>
    <w:rsid w:val="00610CCE"/>
    <w:rsid w:val="00613CD2"/>
    <w:rsid w:val="006143E2"/>
    <w:rsid w:val="00615F57"/>
    <w:rsid w:val="006174A0"/>
    <w:rsid w:val="00620339"/>
    <w:rsid w:val="0062138C"/>
    <w:rsid w:val="00621D8E"/>
    <w:rsid w:val="0062393F"/>
    <w:rsid w:val="00625F9C"/>
    <w:rsid w:val="00626FF0"/>
    <w:rsid w:val="00627632"/>
    <w:rsid w:val="00627BF5"/>
    <w:rsid w:val="00631165"/>
    <w:rsid w:val="00631A8C"/>
    <w:rsid w:val="00633540"/>
    <w:rsid w:val="00635E45"/>
    <w:rsid w:val="00636068"/>
    <w:rsid w:val="0063652C"/>
    <w:rsid w:val="00636603"/>
    <w:rsid w:val="00640728"/>
    <w:rsid w:val="00643BED"/>
    <w:rsid w:val="00644457"/>
    <w:rsid w:val="006455D4"/>
    <w:rsid w:val="00645868"/>
    <w:rsid w:val="00646B36"/>
    <w:rsid w:val="00650775"/>
    <w:rsid w:val="00653ABF"/>
    <w:rsid w:val="0066006E"/>
    <w:rsid w:val="00660ACF"/>
    <w:rsid w:val="00661248"/>
    <w:rsid w:val="00661A41"/>
    <w:rsid w:val="006635AC"/>
    <w:rsid w:val="0066403E"/>
    <w:rsid w:val="006651ED"/>
    <w:rsid w:val="006671DC"/>
    <w:rsid w:val="006675EE"/>
    <w:rsid w:val="0067110A"/>
    <w:rsid w:val="006713B4"/>
    <w:rsid w:val="00671FD9"/>
    <w:rsid w:val="00673A95"/>
    <w:rsid w:val="00673BBA"/>
    <w:rsid w:val="0069089C"/>
    <w:rsid w:val="00691851"/>
    <w:rsid w:val="006972A3"/>
    <w:rsid w:val="006A13CC"/>
    <w:rsid w:val="006B0FE9"/>
    <w:rsid w:val="006B358E"/>
    <w:rsid w:val="006B3AEA"/>
    <w:rsid w:val="006B3C72"/>
    <w:rsid w:val="006B50B7"/>
    <w:rsid w:val="006B7A48"/>
    <w:rsid w:val="006C0E60"/>
    <w:rsid w:val="006C1517"/>
    <w:rsid w:val="006C1A4E"/>
    <w:rsid w:val="006C1BD1"/>
    <w:rsid w:val="006C582E"/>
    <w:rsid w:val="006C69F5"/>
    <w:rsid w:val="006C7192"/>
    <w:rsid w:val="006D0A47"/>
    <w:rsid w:val="006D0FB0"/>
    <w:rsid w:val="006D1D18"/>
    <w:rsid w:val="006D1FA7"/>
    <w:rsid w:val="006D201C"/>
    <w:rsid w:val="006D2C87"/>
    <w:rsid w:val="006D2E94"/>
    <w:rsid w:val="006D30AA"/>
    <w:rsid w:val="006D499F"/>
    <w:rsid w:val="006D5269"/>
    <w:rsid w:val="006E0CF7"/>
    <w:rsid w:val="006E165C"/>
    <w:rsid w:val="006E29C6"/>
    <w:rsid w:val="006E46FE"/>
    <w:rsid w:val="006E49F5"/>
    <w:rsid w:val="006E69A8"/>
    <w:rsid w:val="006F04EF"/>
    <w:rsid w:val="006F069D"/>
    <w:rsid w:val="006F0F99"/>
    <w:rsid w:val="006F2531"/>
    <w:rsid w:val="006F4B02"/>
    <w:rsid w:val="006F4BA8"/>
    <w:rsid w:val="006F63E5"/>
    <w:rsid w:val="007012B6"/>
    <w:rsid w:val="0070286D"/>
    <w:rsid w:val="00702B04"/>
    <w:rsid w:val="00704D7A"/>
    <w:rsid w:val="00710811"/>
    <w:rsid w:val="00710910"/>
    <w:rsid w:val="007152D2"/>
    <w:rsid w:val="00717ACF"/>
    <w:rsid w:val="00721876"/>
    <w:rsid w:val="00723C5E"/>
    <w:rsid w:val="0072610A"/>
    <w:rsid w:val="00727155"/>
    <w:rsid w:val="007341F6"/>
    <w:rsid w:val="00735F7A"/>
    <w:rsid w:val="00740E80"/>
    <w:rsid w:val="00754E81"/>
    <w:rsid w:val="00756E35"/>
    <w:rsid w:val="00756EBE"/>
    <w:rsid w:val="007616BA"/>
    <w:rsid w:val="007625B2"/>
    <w:rsid w:val="007628CA"/>
    <w:rsid w:val="00764612"/>
    <w:rsid w:val="0077016F"/>
    <w:rsid w:val="007703E2"/>
    <w:rsid w:val="00770AF2"/>
    <w:rsid w:val="007718C9"/>
    <w:rsid w:val="00773007"/>
    <w:rsid w:val="00774599"/>
    <w:rsid w:val="007764C5"/>
    <w:rsid w:val="00776D41"/>
    <w:rsid w:val="0078000B"/>
    <w:rsid w:val="00780B2F"/>
    <w:rsid w:val="00780E8B"/>
    <w:rsid w:val="00782CEF"/>
    <w:rsid w:val="0078358A"/>
    <w:rsid w:val="00783B11"/>
    <w:rsid w:val="00783E16"/>
    <w:rsid w:val="0078495C"/>
    <w:rsid w:val="00785774"/>
    <w:rsid w:val="00786592"/>
    <w:rsid w:val="00786A4E"/>
    <w:rsid w:val="007900AB"/>
    <w:rsid w:val="00791F01"/>
    <w:rsid w:val="00796DAA"/>
    <w:rsid w:val="00797752"/>
    <w:rsid w:val="00797D23"/>
    <w:rsid w:val="007A011B"/>
    <w:rsid w:val="007A327A"/>
    <w:rsid w:val="007A4375"/>
    <w:rsid w:val="007A5254"/>
    <w:rsid w:val="007B133B"/>
    <w:rsid w:val="007B1E5E"/>
    <w:rsid w:val="007B3254"/>
    <w:rsid w:val="007B38A0"/>
    <w:rsid w:val="007B3CB7"/>
    <w:rsid w:val="007B4CC9"/>
    <w:rsid w:val="007B5D70"/>
    <w:rsid w:val="007B6500"/>
    <w:rsid w:val="007C3050"/>
    <w:rsid w:val="007C50D4"/>
    <w:rsid w:val="007C5B82"/>
    <w:rsid w:val="007C7DA3"/>
    <w:rsid w:val="007C7ECC"/>
    <w:rsid w:val="007D4C84"/>
    <w:rsid w:val="007D7645"/>
    <w:rsid w:val="007E0057"/>
    <w:rsid w:val="007E1ED5"/>
    <w:rsid w:val="007E471A"/>
    <w:rsid w:val="007E4AC3"/>
    <w:rsid w:val="007E66A3"/>
    <w:rsid w:val="007E6D61"/>
    <w:rsid w:val="007E7306"/>
    <w:rsid w:val="007E7ED3"/>
    <w:rsid w:val="007F1FB0"/>
    <w:rsid w:val="008007AC"/>
    <w:rsid w:val="008021B9"/>
    <w:rsid w:val="00803D0D"/>
    <w:rsid w:val="00806A3D"/>
    <w:rsid w:val="00811186"/>
    <w:rsid w:val="00811FE2"/>
    <w:rsid w:val="0081232F"/>
    <w:rsid w:val="00812F9F"/>
    <w:rsid w:val="00817F9B"/>
    <w:rsid w:val="008229A8"/>
    <w:rsid w:val="00822E39"/>
    <w:rsid w:val="008250C2"/>
    <w:rsid w:val="00825259"/>
    <w:rsid w:val="0082590B"/>
    <w:rsid w:val="0082739B"/>
    <w:rsid w:val="00835DF7"/>
    <w:rsid w:val="00836C60"/>
    <w:rsid w:val="00840C8F"/>
    <w:rsid w:val="008413ED"/>
    <w:rsid w:val="0084177E"/>
    <w:rsid w:val="008448FC"/>
    <w:rsid w:val="0084548E"/>
    <w:rsid w:val="00851E51"/>
    <w:rsid w:val="00853D70"/>
    <w:rsid w:val="00854273"/>
    <w:rsid w:val="00856A6F"/>
    <w:rsid w:val="0086221F"/>
    <w:rsid w:val="00864A2A"/>
    <w:rsid w:val="00866D1F"/>
    <w:rsid w:val="00870CF0"/>
    <w:rsid w:val="00872362"/>
    <w:rsid w:val="00872948"/>
    <w:rsid w:val="00874654"/>
    <w:rsid w:val="00874FC9"/>
    <w:rsid w:val="0087777E"/>
    <w:rsid w:val="00880069"/>
    <w:rsid w:val="00881038"/>
    <w:rsid w:val="008814AD"/>
    <w:rsid w:val="008826AA"/>
    <w:rsid w:val="00884436"/>
    <w:rsid w:val="008855E1"/>
    <w:rsid w:val="00885E87"/>
    <w:rsid w:val="00892F18"/>
    <w:rsid w:val="008944B3"/>
    <w:rsid w:val="008944E9"/>
    <w:rsid w:val="008968A5"/>
    <w:rsid w:val="008A450F"/>
    <w:rsid w:val="008A53F6"/>
    <w:rsid w:val="008A561F"/>
    <w:rsid w:val="008B14D8"/>
    <w:rsid w:val="008B2FEF"/>
    <w:rsid w:val="008B30B6"/>
    <w:rsid w:val="008B32BF"/>
    <w:rsid w:val="008B49BD"/>
    <w:rsid w:val="008B5112"/>
    <w:rsid w:val="008B57EE"/>
    <w:rsid w:val="008B7B25"/>
    <w:rsid w:val="008C1D5C"/>
    <w:rsid w:val="008C5309"/>
    <w:rsid w:val="008C550D"/>
    <w:rsid w:val="008C6DA7"/>
    <w:rsid w:val="008D0911"/>
    <w:rsid w:val="008D0AB3"/>
    <w:rsid w:val="008D2980"/>
    <w:rsid w:val="008D3162"/>
    <w:rsid w:val="008D3D4A"/>
    <w:rsid w:val="008D6B13"/>
    <w:rsid w:val="008E0689"/>
    <w:rsid w:val="008E633F"/>
    <w:rsid w:val="008E69C3"/>
    <w:rsid w:val="008F07A8"/>
    <w:rsid w:val="008F2592"/>
    <w:rsid w:val="00902124"/>
    <w:rsid w:val="00902F08"/>
    <w:rsid w:val="00905BEA"/>
    <w:rsid w:val="009065B1"/>
    <w:rsid w:val="00906CB2"/>
    <w:rsid w:val="00911342"/>
    <w:rsid w:val="00916002"/>
    <w:rsid w:val="009161A8"/>
    <w:rsid w:val="009210C7"/>
    <w:rsid w:val="009212A7"/>
    <w:rsid w:val="009228BA"/>
    <w:rsid w:val="00925165"/>
    <w:rsid w:val="0092615B"/>
    <w:rsid w:val="009266DB"/>
    <w:rsid w:val="00926BEE"/>
    <w:rsid w:val="00927912"/>
    <w:rsid w:val="00932411"/>
    <w:rsid w:val="0093336E"/>
    <w:rsid w:val="00941B06"/>
    <w:rsid w:val="0094232A"/>
    <w:rsid w:val="00944698"/>
    <w:rsid w:val="00944A25"/>
    <w:rsid w:val="009454BB"/>
    <w:rsid w:val="0096063C"/>
    <w:rsid w:val="009642AA"/>
    <w:rsid w:val="009643D3"/>
    <w:rsid w:val="00965A69"/>
    <w:rsid w:val="00965C3E"/>
    <w:rsid w:val="00971244"/>
    <w:rsid w:val="009713A7"/>
    <w:rsid w:val="00972016"/>
    <w:rsid w:val="00972952"/>
    <w:rsid w:val="009730CD"/>
    <w:rsid w:val="00975985"/>
    <w:rsid w:val="00976204"/>
    <w:rsid w:val="009779E9"/>
    <w:rsid w:val="00980BBA"/>
    <w:rsid w:val="00980BD0"/>
    <w:rsid w:val="00981B1A"/>
    <w:rsid w:val="00984193"/>
    <w:rsid w:val="009850F3"/>
    <w:rsid w:val="00985177"/>
    <w:rsid w:val="0098572D"/>
    <w:rsid w:val="0098756C"/>
    <w:rsid w:val="0099032A"/>
    <w:rsid w:val="0099051E"/>
    <w:rsid w:val="0099196C"/>
    <w:rsid w:val="009925A2"/>
    <w:rsid w:val="00997C09"/>
    <w:rsid w:val="00997EE9"/>
    <w:rsid w:val="009A01B2"/>
    <w:rsid w:val="009A229C"/>
    <w:rsid w:val="009A32E1"/>
    <w:rsid w:val="009A441F"/>
    <w:rsid w:val="009A4D9B"/>
    <w:rsid w:val="009A71F7"/>
    <w:rsid w:val="009B2260"/>
    <w:rsid w:val="009B3BE2"/>
    <w:rsid w:val="009B42D0"/>
    <w:rsid w:val="009C04F8"/>
    <w:rsid w:val="009C35C0"/>
    <w:rsid w:val="009C5DA6"/>
    <w:rsid w:val="009C6843"/>
    <w:rsid w:val="009C6A45"/>
    <w:rsid w:val="009D68C4"/>
    <w:rsid w:val="009E01C9"/>
    <w:rsid w:val="009E14E1"/>
    <w:rsid w:val="009E1A57"/>
    <w:rsid w:val="009E1DDB"/>
    <w:rsid w:val="009E3C0B"/>
    <w:rsid w:val="009E7803"/>
    <w:rsid w:val="009E7C9F"/>
    <w:rsid w:val="009F08CA"/>
    <w:rsid w:val="009F0E75"/>
    <w:rsid w:val="009F47E3"/>
    <w:rsid w:val="009F5641"/>
    <w:rsid w:val="009F6E61"/>
    <w:rsid w:val="009F7198"/>
    <w:rsid w:val="009F74EC"/>
    <w:rsid w:val="00A02547"/>
    <w:rsid w:val="00A03DD2"/>
    <w:rsid w:val="00A04821"/>
    <w:rsid w:val="00A04C9C"/>
    <w:rsid w:val="00A050C3"/>
    <w:rsid w:val="00A06151"/>
    <w:rsid w:val="00A07561"/>
    <w:rsid w:val="00A12FC4"/>
    <w:rsid w:val="00A15CA6"/>
    <w:rsid w:val="00A17F89"/>
    <w:rsid w:val="00A25529"/>
    <w:rsid w:val="00A30BE7"/>
    <w:rsid w:val="00A34CE6"/>
    <w:rsid w:val="00A35E75"/>
    <w:rsid w:val="00A35EF1"/>
    <w:rsid w:val="00A37361"/>
    <w:rsid w:val="00A43A12"/>
    <w:rsid w:val="00A46AE8"/>
    <w:rsid w:val="00A51F84"/>
    <w:rsid w:val="00A52453"/>
    <w:rsid w:val="00A528CF"/>
    <w:rsid w:val="00A53C51"/>
    <w:rsid w:val="00A61222"/>
    <w:rsid w:val="00A617E5"/>
    <w:rsid w:val="00A65133"/>
    <w:rsid w:val="00A721DC"/>
    <w:rsid w:val="00A72624"/>
    <w:rsid w:val="00A72637"/>
    <w:rsid w:val="00A72D5D"/>
    <w:rsid w:val="00A73737"/>
    <w:rsid w:val="00A74B21"/>
    <w:rsid w:val="00A77AD3"/>
    <w:rsid w:val="00A77AF9"/>
    <w:rsid w:val="00A804F5"/>
    <w:rsid w:val="00A8158C"/>
    <w:rsid w:val="00A8352F"/>
    <w:rsid w:val="00A83E97"/>
    <w:rsid w:val="00A84651"/>
    <w:rsid w:val="00A8587B"/>
    <w:rsid w:val="00A85B42"/>
    <w:rsid w:val="00A91A69"/>
    <w:rsid w:val="00A97454"/>
    <w:rsid w:val="00AA27BF"/>
    <w:rsid w:val="00AB2155"/>
    <w:rsid w:val="00AB52B6"/>
    <w:rsid w:val="00AB750F"/>
    <w:rsid w:val="00AB7579"/>
    <w:rsid w:val="00AC2175"/>
    <w:rsid w:val="00AC3F0F"/>
    <w:rsid w:val="00AC53F8"/>
    <w:rsid w:val="00AD0FAC"/>
    <w:rsid w:val="00AD2544"/>
    <w:rsid w:val="00AD4793"/>
    <w:rsid w:val="00AE2566"/>
    <w:rsid w:val="00AE3803"/>
    <w:rsid w:val="00AE5242"/>
    <w:rsid w:val="00AE5259"/>
    <w:rsid w:val="00AE7E3B"/>
    <w:rsid w:val="00AF011B"/>
    <w:rsid w:val="00AF0221"/>
    <w:rsid w:val="00AF268D"/>
    <w:rsid w:val="00AF344B"/>
    <w:rsid w:val="00AF38CF"/>
    <w:rsid w:val="00AF3B81"/>
    <w:rsid w:val="00AF4C56"/>
    <w:rsid w:val="00AF57FD"/>
    <w:rsid w:val="00B00111"/>
    <w:rsid w:val="00B01AC4"/>
    <w:rsid w:val="00B02DA7"/>
    <w:rsid w:val="00B0388A"/>
    <w:rsid w:val="00B0497F"/>
    <w:rsid w:val="00B056E6"/>
    <w:rsid w:val="00B06CBF"/>
    <w:rsid w:val="00B10363"/>
    <w:rsid w:val="00B11E25"/>
    <w:rsid w:val="00B17152"/>
    <w:rsid w:val="00B1766D"/>
    <w:rsid w:val="00B20083"/>
    <w:rsid w:val="00B20E6A"/>
    <w:rsid w:val="00B23367"/>
    <w:rsid w:val="00B24C5C"/>
    <w:rsid w:val="00B252B3"/>
    <w:rsid w:val="00B254E3"/>
    <w:rsid w:val="00B25738"/>
    <w:rsid w:val="00B26031"/>
    <w:rsid w:val="00B27AC5"/>
    <w:rsid w:val="00B322BD"/>
    <w:rsid w:val="00B32A84"/>
    <w:rsid w:val="00B370D3"/>
    <w:rsid w:val="00B37380"/>
    <w:rsid w:val="00B4004E"/>
    <w:rsid w:val="00B40456"/>
    <w:rsid w:val="00B4055E"/>
    <w:rsid w:val="00B413D5"/>
    <w:rsid w:val="00B419AA"/>
    <w:rsid w:val="00B41A67"/>
    <w:rsid w:val="00B423E9"/>
    <w:rsid w:val="00B46DAE"/>
    <w:rsid w:val="00B51998"/>
    <w:rsid w:val="00B51BB7"/>
    <w:rsid w:val="00B560C7"/>
    <w:rsid w:val="00B579DB"/>
    <w:rsid w:val="00B616BC"/>
    <w:rsid w:val="00B61AC9"/>
    <w:rsid w:val="00B649E0"/>
    <w:rsid w:val="00B64A56"/>
    <w:rsid w:val="00B66120"/>
    <w:rsid w:val="00B677FF"/>
    <w:rsid w:val="00B67A63"/>
    <w:rsid w:val="00B714C6"/>
    <w:rsid w:val="00B76AA1"/>
    <w:rsid w:val="00B76AC1"/>
    <w:rsid w:val="00B83315"/>
    <w:rsid w:val="00B837B9"/>
    <w:rsid w:val="00B90E2E"/>
    <w:rsid w:val="00B921C6"/>
    <w:rsid w:val="00B92A62"/>
    <w:rsid w:val="00B93E2D"/>
    <w:rsid w:val="00B9736A"/>
    <w:rsid w:val="00B97A7A"/>
    <w:rsid w:val="00BA71BB"/>
    <w:rsid w:val="00BA79E5"/>
    <w:rsid w:val="00BB139D"/>
    <w:rsid w:val="00BB29EA"/>
    <w:rsid w:val="00BB59C2"/>
    <w:rsid w:val="00BB5BCF"/>
    <w:rsid w:val="00BC2BC8"/>
    <w:rsid w:val="00BC3BCB"/>
    <w:rsid w:val="00BD0BF0"/>
    <w:rsid w:val="00BD2B8A"/>
    <w:rsid w:val="00BD4055"/>
    <w:rsid w:val="00BD4F10"/>
    <w:rsid w:val="00BD698F"/>
    <w:rsid w:val="00BE0063"/>
    <w:rsid w:val="00BE0C57"/>
    <w:rsid w:val="00BE6915"/>
    <w:rsid w:val="00BE6BB6"/>
    <w:rsid w:val="00BF1BF6"/>
    <w:rsid w:val="00BF4E3A"/>
    <w:rsid w:val="00BF57C3"/>
    <w:rsid w:val="00BF640C"/>
    <w:rsid w:val="00BF7EA5"/>
    <w:rsid w:val="00C003CD"/>
    <w:rsid w:val="00C003E3"/>
    <w:rsid w:val="00C038C2"/>
    <w:rsid w:val="00C038DB"/>
    <w:rsid w:val="00C041DE"/>
    <w:rsid w:val="00C06E6E"/>
    <w:rsid w:val="00C105D7"/>
    <w:rsid w:val="00C10A97"/>
    <w:rsid w:val="00C1183C"/>
    <w:rsid w:val="00C16F86"/>
    <w:rsid w:val="00C21100"/>
    <w:rsid w:val="00C30C3E"/>
    <w:rsid w:val="00C323AA"/>
    <w:rsid w:val="00C421EE"/>
    <w:rsid w:val="00C435FA"/>
    <w:rsid w:val="00C445B5"/>
    <w:rsid w:val="00C44DB5"/>
    <w:rsid w:val="00C45435"/>
    <w:rsid w:val="00C45FC6"/>
    <w:rsid w:val="00C51FFD"/>
    <w:rsid w:val="00C52D36"/>
    <w:rsid w:val="00C54AA5"/>
    <w:rsid w:val="00C62B76"/>
    <w:rsid w:val="00C6302B"/>
    <w:rsid w:val="00C64FAD"/>
    <w:rsid w:val="00C676E6"/>
    <w:rsid w:val="00C67EE3"/>
    <w:rsid w:val="00C7301F"/>
    <w:rsid w:val="00C74723"/>
    <w:rsid w:val="00C75106"/>
    <w:rsid w:val="00C75869"/>
    <w:rsid w:val="00C76B8E"/>
    <w:rsid w:val="00C776DC"/>
    <w:rsid w:val="00C77B60"/>
    <w:rsid w:val="00C809ED"/>
    <w:rsid w:val="00C80DB6"/>
    <w:rsid w:val="00C81054"/>
    <w:rsid w:val="00C811F6"/>
    <w:rsid w:val="00C82D95"/>
    <w:rsid w:val="00C8312E"/>
    <w:rsid w:val="00C83994"/>
    <w:rsid w:val="00C844DF"/>
    <w:rsid w:val="00C8565D"/>
    <w:rsid w:val="00C92A64"/>
    <w:rsid w:val="00C95659"/>
    <w:rsid w:val="00C97702"/>
    <w:rsid w:val="00CA3D20"/>
    <w:rsid w:val="00CA4080"/>
    <w:rsid w:val="00CA46BA"/>
    <w:rsid w:val="00CA4C11"/>
    <w:rsid w:val="00CA50EA"/>
    <w:rsid w:val="00CB0E79"/>
    <w:rsid w:val="00CB16AB"/>
    <w:rsid w:val="00CB3330"/>
    <w:rsid w:val="00CB67C2"/>
    <w:rsid w:val="00CC3DEF"/>
    <w:rsid w:val="00CC60BD"/>
    <w:rsid w:val="00CC73A9"/>
    <w:rsid w:val="00CC754C"/>
    <w:rsid w:val="00CD20BE"/>
    <w:rsid w:val="00CD278B"/>
    <w:rsid w:val="00CD3493"/>
    <w:rsid w:val="00CD4CB9"/>
    <w:rsid w:val="00CD512E"/>
    <w:rsid w:val="00CD56C5"/>
    <w:rsid w:val="00CD7064"/>
    <w:rsid w:val="00CD7A63"/>
    <w:rsid w:val="00CE497C"/>
    <w:rsid w:val="00CE5425"/>
    <w:rsid w:val="00CF18DE"/>
    <w:rsid w:val="00CF42BD"/>
    <w:rsid w:val="00CF520A"/>
    <w:rsid w:val="00D047A1"/>
    <w:rsid w:val="00D15065"/>
    <w:rsid w:val="00D20FD3"/>
    <w:rsid w:val="00D21723"/>
    <w:rsid w:val="00D23F8B"/>
    <w:rsid w:val="00D24420"/>
    <w:rsid w:val="00D24FF1"/>
    <w:rsid w:val="00D26A44"/>
    <w:rsid w:val="00D30582"/>
    <w:rsid w:val="00D30A2F"/>
    <w:rsid w:val="00D3154F"/>
    <w:rsid w:val="00D339CA"/>
    <w:rsid w:val="00D34468"/>
    <w:rsid w:val="00D34E83"/>
    <w:rsid w:val="00D413F5"/>
    <w:rsid w:val="00D44485"/>
    <w:rsid w:val="00D44F98"/>
    <w:rsid w:val="00D46C60"/>
    <w:rsid w:val="00D47BD3"/>
    <w:rsid w:val="00D514E1"/>
    <w:rsid w:val="00D518A5"/>
    <w:rsid w:val="00D52CE4"/>
    <w:rsid w:val="00D53FFF"/>
    <w:rsid w:val="00D54F32"/>
    <w:rsid w:val="00D56843"/>
    <w:rsid w:val="00D617AB"/>
    <w:rsid w:val="00D6393F"/>
    <w:rsid w:val="00D65E80"/>
    <w:rsid w:val="00D667F3"/>
    <w:rsid w:val="00D70711"/>
    <w:rsid w:val="00D74F2A"/>
    <w:rsid w:val="00D75820"/>
    <w:rsid w:val="00D76BF9"/>
    <w:rsid w:val="00D82ECA"/>
    <w:rsid w:val="00D8552B"/>
    <w:rsid w:val="00D86310"/>
    <w:rsid w:val="00D87A13"/>
    <w:rsid w:val="00D90D4F"/>
    <w:rsid w:val="00D92422"/>
    <w:rsid w:val="00D9504F"/>
    <w:rsid w:val="00D9773F"/>
    <w:rsid w:val="00DA0716"/>
    <w:rsid w:val="00DA1B32"/>
    <w:rsid w:val="00DA28A1"/>
    <w:rsid w:val="00DB26EE"/>
    <w:rsid w:val="00DB2AE4"/>
    <w:rsid w:val="00DB30F0"/>
    <w:rsid w:val="00DB58E0"/>
    <w:rsid w:val="00DC03B9"/>
    <w:rsid w:val="00DC070F"/>
    <w:rsid w:val="00DC1BD1"/>
    <w:rsid w:val="00DC2585"/>
    <w:rsid w:val="00DC31AD"/>
    <w:rsid w:val="00DC4257"/>
    <w:rsid w:val="00DC6DAB"/>
    <w:rsid w:val="00DC7016"/>
    <w:rsid w:val="00DC708C"/>
    <w:rsid w:val="00DD3031"/>
    <w:rsid w:val="00DD7435"/>
    <w:rsid w:val="00DE070F"/>
    <w:rsid w:val="00DE0859"/>
    <w:rsid w:val="00DE116F"/>
    <w:rsid w:val="00DE4586"/>
    <w:rsid w:val="00DE54A7"/>
    <w:rsid w:val="00DE5E0C"/>
    <w:rsid w:val="00DF1870"/>
    <w:rsid w:val="00DF5871"/>
    <w:rsid w:val="00E04DBA"/>
    <w:rsid w:val="00E059F8"/>
    <w:rsid w:val="00E147B4"/>
    <w:rsid w:val="00E1483D"/>
    <w:rsid w:val="00E14BCC"/>
    <w:rsid w:val="00E15555"/>
    <w:rsid w:val="00E17689"/>
    <w:rsid w:val="00E215D3"/>
    <w:rsid w:val="00E21D8F"/>
    <w:rsid w:val="00E22A86"/>
    <w:rsid w:val="00E26C79"/>
    <w:rsid w:val="00E27267"/>
    <w:rsid w:val="00E30135"/>
    <w:rsid w:val="00E353FC"/>
    <w:rsid w:val="00E36A4C"/>
    <w:rsid w:val="00E378F0"/>
    <w:rsid w:val="00E459C8"/>
    <w:rsid w:val="00E4614A"/>
    <w:rsid w:val="00E46B2B"/>
    <w:rsid w:val="00E50F03"/>
    <w:rsid w:val="00E5344F"/>
    <w:rsid w:val="00E5659A"/>
    <w:rsid w:val="00E56838"/>
    <w:rsid w:val="00E57B75"/>
    <w:rsid w:val="00E63051"/>
    <w:rsid w:val="00E673E8"/>
    <w:rsid w:val="00E70942"/>
    <w:rsid w:val="00E73BD6"/>
    <w:rsid w:val="00E757EE"/>
    <w:rsid w:val="00E7671A"/>
    <w:rsid w:val="00E76E59"/>
    <w:rsid w:val="00E8185D"/>
    <w:rsid w:val="00E8319C"/>
    <w:rsid w:val="00E842CB"/>
    <w:rsid w:val="00E84949"/>
    <w:rsid w:val="00E8662F"/>
    <w:rsid w:val="00E9040C"/>
    <w:rsid w:val="00E92499"/>
    <w:rsid w:val="00E9363B"/>
    <w:rsid w:val="00E97E30"/>
    <w:rsid w:val="00EA0E27"/>
    <w:rsid w:val="00EA23A3"/>
    <w:rsid w:val="00EA3483"/>
    <w:rsid w:val="00EA460D"/>
    <w:rsid w:val="00EA5B39"/>
    <w:rsid w:val="00EB0275"/>
    <w:rsid w:val="00EB126D"/>
    <w:rsid w:val="00EB413F"/>
    <w:rsid w:val="00EB47E3"/>
    <w:rsid w:val="00EB68C2"/>
    <w:rsid w:val="00EB7FC0"/>
    <w:rsid w:val="00EC464B"/>
    <w:rsid w:val="00ED4912"/>
    <w:rsid w:val="00ED6D9A"/>
    <w:rsid w:val="00EE44E4"/>
    <w:rsid w:val="00EE5FA0"/>
    <w:rsid w:val="00EF1F53"/>
    <w:rsid w:val="00EF2B1E"/>
    <w:rsid w:val="00EF51EE"/>
    <w:rsid w:val="00EF5211"/>
    <w:rsid w:val="00EF7863"/>
    <w:rsid w:val="00EF7EE2"/>
    <w:rsid w:val="00F008EA"/>
    <w:rsid w:val="00F01206"/>
    <w:rsid w:val="00F01399"/>
    <w:rsid w:val="00F01562"/>
    <w:rsid w:val="00F0175F"/>
    <w:rsid w:val="00F02C9C"/>
    <w:rsid w:val="00F03AFA"/>
    <w:rsid w:val="00F112C3"/>
    <w:rsid w:val="00F115DF"/>
    <w:rsid w:val="00F15190"/>
    <w:rsid w:val="00F165F8"/>
    <w:rsid w:val="00F1670B"/>
    <w:rsid w:val="00F20C35"/>
    <w:rsid w:val="00F21AA3"/>
    <w:rsid w:val="00F2272B"/>
    <w:rsid w:val="00F2358E"/>
    <w:rsid w:val="00F24C01"/>
    <w:rsid w:val="00F31906"/>
    <w:rsid w:val="00F3283E"/>
    <w:rsid w:val="00F32D7B"/>
    <w:rsid w:val="00F32EC5"/>
    <w:rsid w:val="00F34159"/>
    <w:rsid w:val="00F3587F"/>
    <w:rsid w:val="00F3733C"/>
    <w:rsid w:val="00F442B0"/>
    <w:rsid w:val="00F454E2"/>
    <w:rsid w:val="00F520DB"/>
    <w:rsid w:val="00F542D8"/>
    <w:rsid w:val="00F552CC"/>
    <w:rsid w:val="00F56373"/>
    <w:rsid w:val="00F645B1"/>
    <w:rsid w:val="00F7189F"/>
    <w:rsid w:val="00F71947"/>
    <w:rsid w:val="00F808E3"/>
    <w:rsid w:val="00F814C1"/>
    <w:rsid w:val="00F82F09"/>
    <w:rsid w:val="00F877BF"/>
    <w:rsid w:val="00F87AB2"/>
    <w:rsid w:val="00F945A3"/>
    <w:rsid w:val="00FA005F"/>
    <w:rsid w:val="00FA0793"/>
    <w:rsid w:val="00FA08C7"/>
    <w:rsid w:val="00FA0D0E"/>
    <w:rsid w:val="00FA11DA"/>
    <w:rsid w:val="00FA3230"/>
    <w:rsid w:val="00FA3B98"/>
    <w:rsid w:val="00FA5812"/>
    <w:rsid w:val="00FA5C23"/>
    <w:rsid w:val="00FA5D7B"/>
    <w:rsid w:val="00FB03A1"/>
    <w:rsid w:val="00FB41D8"/>
    <w:rsid w:val="00FB4839"/>
    <w:rsid w:val="00FB6289"/>
    <w:rsid w:val="00FB76E5"/>
    <w:rsid w:val="00FB7A01"/>
    <w:rsid w:val="00FB7B9D"/>
    <w:rsid w:val="00FC3796"/>
    <w:rsid w:val="00FC560C"/>
    <w:rsid w:val="00FD05D8"/>
    <w:rsid w:val="00FD0C4A"/>
    <w:rsid w:val="00FD2C0A"/>
    <w:rsid w:val="00FD327C"/>
    <w:rsid w:val="00FD38D9"/>
    <w:rsid w:val="00FD4C08"/>
    <w:rsid w:val="00FD5AC1"/>
    <w:rsid w:val="00FD60F3"/>
    <w:rsid w:val="00FD66EA"/>
    <w:rsid w:val="00FD7BC1"/>
    <w:rsid w:val="00FE0354"/>
    <w:rsid w:val="00FE047B"/>
    <w:rsid w:val="00FE2CE8"/>
    <w:rsid w:val="00FE2D1D"/>
    <w:rsid w:val="00FE4BBD"/>
    <w:rsid w:val="00FE5EFC"/>
    <w:rsid w:val="00FE6381"/>
    <w:rsid w:val="00FF0FBC"/>
    <w:rsid w:val="00FF6D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B07ABE"/>
  <w15:docId w15:val="{DCBC40A8-861F-44C2-8B10-2A718CF0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0468"/>
    <w:rPr>
      <w:rFonts w:ascii="Arial" w:hAnsi="Arial"/>
      <w:color w:val="000000"/>
      <w:sz w:val="24"/>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semiHidden/>
    <w:unhideWhenUsed/>
    <w:qFormat/>
    <w:locked/>
    <w:rsid w:val="00397A6D"/>
    <w:pPr>
      <w:keepNext/>
      <w:keepLines/>
      <w:spacing w:before="40"/>
      <w:outlineLvl w:val="2"/>
    </w:pPr>
    <w:rPr>
      <w:rFonts w:asciiTheme="majorHAnsi" w:eastAsiaTheme="majorEastAsia" w:hAnsiTheme="majorHAnsi" w:cstheme="majorBidi"/>
      <w:color w:val="243F60" w:themeColor="accent1" w:themeShade="7F"/>
      <w:szCs w:val="24"/>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aliases w:val=" Car,Car,Haut de page"/>
    <w:basedOn w:val="Normal"/>
    <w:link w:val="EncabezadoCar"/>
    <w:uiPriority w:val="99"/>
    <w:rsid w:val="00AE7E3B"/>
    <w:pPr>
      <w:tabs>
        <w:tab w:val="center" w:pos="4252"/>
        <w:tab w:val="right" w:pos="8504"/>
      </w:tabs>
    </w:pPr>
  </w:style>
  <w:style w:type="character" w:customStyle="1" w:styleId="EncabezadoCar">
    <w:name w:val="Encabezado Car"/>
    <w:aliases w:val=" Car Car,Car Car,Haut de page Car"/>
    <w:basedOn w:val="Fuentedeprrafopredeter"/>
    <w:link w:val="Encabezado"/>
    <w:uiPriority w:val="99"/>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Ha,Resume Title,LISTA,List1,Bullet List,FooterText,numbered,List Paragraph1,Paragraphe de liste1,lp1,HOJA,Colorful List Accent 1,Colorful List - Accent 11,titulo 3,Colorful List - Accent 111,Bullets"/>
    <w:basedOn w:val="Normal"/>
    <w:link w:val="PrrafodelistaCar"/>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Textonotapie">
    <w:name w:val="footnote text"/>
    <w:aliases w:val="ft,Texto nota pie2,ft1,ft Car Car Car1,Texto nota pie Car2,ft Car Car2,ft Car,ft Car Car,ft Car Car Car"/>
    <w:basedOn w:val="Normal"/>
    <w:link w:val="TextonotapieCar"/>
    <w:unhideWhenUsed/>
    <w:rsid w:val="0011473C"/>
    <w:rPr>
      <w:rFonts w:ascii="Calibri" w:eastAsia="Calibri" w:hAnsi="Calibri"/>
      <w:color w:val="auto"/>
      <w:sz w:val="20"/>
      <w:lang w:val="es-CO" w:eastAsia="en-US"/>
    </w:rPr>
  </w:style>
  <w:style w:type="character" w:customStyle="1" w:styleId="TextonotapieCar">
    <w:name w:val="Texto nota pie Car"/>
    <w:aliases w:val="ft Car1,Texto nota pie2 Car,ft1 Car,ft Car Car Car1 Car,Texto nota pie Car2 Car,ft Car Car2 Car,ft Car Car1,ft Car Car Car2,ft Car Car Car Car"/>
    <w:basedOn w:val="Fuentedeprrafopredeter"/>
    <w:link w:val="Textonotapie"/>
    <w:rsid w:val="0011473C"/>
    <w:rPr>
      <w:rFonts w:ascii="Calibri" w:eastAsia="Calibri" w:hAnsi="Calibri"/>
      <w:lang w:val="es-CO" w:eastAsia="en-US"/>
    </w:rPr>
  </w:style>
  <w:style w:type="character" w:styleId="Refdenotaalpie">
    <w:name w:val="footnote reference"/>
    <w:uiPriority w:val="99"/>
    <w:unhideWhenUsed/>
    <w:rsid w:val="0011473C"/>
    <w:rPr>
      <w:vertAlign w:val="superscript"/>
    </w:rPr>
  </w:style>
  <w:style w:type="paragraph" w:styleId="NormalWeb">
    <w:name w:val="Normal (Web)"/>
    <w:aliases w:val="Car Car Car Car Car Car Car Car Car Car,Car Car Car Car Car Car Car Car Car Car Car Car Car,Car2,Normal (Web) Car Car"/>
    <w:basedOn w:val="Normal"/>
    <w:link w:val="NormalWebCar"/>
    <w:uiPriority w:val="99"/>
    <w:unhideWhenUsed/>
    <w:qFormat/>
    <w:rsid w:val="0011473C"/>
    <w:pPr>
      <w:spacing w:before="100" w:beforeAutospacing="1" w:after="100" w:afterAutospacing="1"/>
    </w:pPr>
    <w:rPr>
      <w:rFonts w:ascii="Times New Roman" w:hAnsi="Times New Roman"/>
      <w:color w:val="auto"/>
      <w:szCs w:val="24"/>
      <w:lang w:val="es-CO" w:eastAsia="es-CO"/>
    </w:rPr>
  </w:style>
  <w:style w:type="paragraph" w:customStyle="1" w:styleId="Prrafodelista1">
    <w:name w:val="Párrafo de lista1"/>
    <w:basedOn w:val="Normal"/>
    <w:qFormat/>
    <w:rsid w:val="0011473C"/>
    <w:pPr>
      <w:spacing w:after="200" w:line="276" w:lineRule="auto"/>
      <w:ind w:left="720"/>
      <w:contextualSpacing/>
    </w:pPr>
    <w:rPr>
      <w:rFonts w:ascii="Calibri" w:hAnsi="Calibri"/>
      <w:color w:val="auto"/>
      <w:sz w:val="22"/>
      <w:szCs w:val="22"/>
      <w:lang w:val="es-CO" w:eastAsia="es-CO"/>
    </w:rPr>
  </w:style>
  <w:style w:type="character" w:customStyle="1" w:styleId="PrrafodelistaCar">
    <w:name w:val="Párrafo de lista Car"/>
    <w:aliases w:val="Ha Car,Resume Title Car,LISTA Car,List1 Car,Bullet List Car,FooterText Car,numbered Car,List Paragraph1 Car,Paragraphe de liste1 Car,lp1 Car,HOJA Car,Colorful List Accent 1 Car,Colorful List - Accent 11 Car,titulo 3 Car,Bullets Car"/>
    <w:link w:val="Prrafodelista"/>
    <w:uiPriority w:val="34"/>
    <w:qFormat/>
    <w:locked/>
    <w:rsid w:val="0011473C"/>
    <w:rPr>
      <w:rFonts w:ascii="Arial" w:hAnsi="Arial"/>
      <w:color w:val="000000"/>
      <w:sz w:val="24"/>
    </w:rPr>
  </w:style>
  <w:style w:type="character" w:customStyle="1" w:styleId="NormalWebCar">
    <w:name w:val="Normal (Web) Car"/>
    <w:aliases w:val="Car Car Car Car Car Car Car Car Car Car Car,Car Car Car Car Car Car Car Car Car Car Car Car Car Car,Car2 Car,Normal (Web) Car Car Car"/>
    <w:link w:val="NormalWeb"/>
    <w:uiPriority w:val="99"/>
    <w:locked/>
    <w:rsid w:val="0011473C"/>
    <w:rPr>
      <w:sz w:val="24"/>
      <w:szCs w:val="24"/>
      <w:lang w:val="es-CO" w:eastAsia="es-CO"/>
    </w:rPr>
  </w:style>
  <w:style w:type="paragraph" w:styleId="Sinespaciado">
    <w:name w:val="No Spacing"/>
    <w:uiPriority w:val="1"/>
    <w:qFormat/>
    <w:rsid w:val="0011473C"/>
  </w:style>
  <w:style w:type="character" w:customStyle="1" w:styleId="Ttulo3Car">
    <w:name w:val="Título 3 Car"/>
    <w:basedOn w:val="Fuentedeprrafopredeter"/>
    <w:link w:val="Ttulo3"/>
    <w:semiHidden/>
    <w:rsid w:val="00397A6D"/>
    <w:rPr>
      <w:rFonts w:asciiTheme="majorHAnsi" w:eastAsiaTheme="majorEastAsia" w:hAnsiTheme="majorHAnsi" w:cstheme="majorBidi"/>
      <w:color w:val="243F60" w:themeColor="accent1" w:themeShade="7F"/>
      <w:sz w:val="24"/>
      <w:szCs w:val="24"/>
    </w:rPr>
  </w:style>
  <w:style w:type="character" w:styleId="Textoennegrita">
    <w:name w:val="Strong"/>
    <w:basedOn w:val="Fuentedeprrafopredeter"/>
    <w:uiPriority w:val="22"/>
    <w:qFormat/>
    <w:locked/>
    <w:rsid w:val="003A3C56"/>
    <w:rPr>
      <w:b/>
      <w:bCs/>
    </w:rPr>
  </w:style>
  <w:style w:type="character" w:styleId="Mencinsinresolver">
    <w:name w:val="Unresolved Mention"/>
    <w:basedOn w:val="Fuentedeprrafopredeter"/>
    <w:uiPriority w:val="99"/>
    <w:semiHidden/>
    <w:unhideWhenUsed/>
    <w:rsid w:val="002002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74590">
      <w:bodyDiv w:val="1"/>
      <w:marLeft w:val="0"/>
      <w:marRight w:val="0"/>
      <w:marTop w:val="0"/>
      <w:marBottom w:val="0"/>
      <w:divBdr>
        <w:top w:val="none" w:sz="0" w:space="0" w:color="auto"/>
        <w:left w:val="none" w:sz="0" w:space="0" w:color="auto"/>
        <w:bottom w:val="none" w:sz="0" w:space="0" w:color="auto"/>
        <w:right w:val="none" w:sz="0" w:space="0" w:color="auto"/>
      </w:divBdr>
    </w:div>
    <w:div w:id="105779969">
      <w:bodyDiv w:val="1"/>
      <w:marLeft w:val="0"/>
      <w:marRight w:val="0"/>
      <w:marTop w:val="0"/>
      <w:marBottom w:val="0"/>
      <w:divBdr>
        <w:top w:val="none" w:sz="0" w:space="0" w:color="auto"/>
        <w:left w:val="none" w:sz="0" w:space="0" w:color="auto"/>
        <w:bottom w:val="none" w:sz="0" w:space="0" w:color="auto"/>
        <w:right w:val="none" w:sz="0" w:space="0" w:color="auto"/>
      </w:divBdr>
    </w:div>
    <w:div w:id="157573865">
      <w:bodyDiv w:val="1"/>
      <w:marLeft w:val="0"/>
      <w:marRight w:val="0"/>
      <w:marTop w:val="0"/>
      <w:marBottom w:val="0"/>
      <w:divBdr>
        <w:top w:val="none" w:sz="0" w:space="0" w:color="auto"/>
        <w:left w:val="none" w:sz="0" w:space="0" w:color="auto"/>
        <w:bottom w:val="none" w:sz="0" w:space="0" w:color="auto"/>
        <w:right w:val="none" w:sz="0" w:space="0" w:color="auto"/>
      </w:divBdr>
    </w:div>
    <w:div w:id="169410680">
      <w:bodyDiv w:val="1"/>
      <w:marLeft w:val="0"/>
      <w:marRight w:val="0"/>
      <w:marTop w:val="0"/>
      <w:marBottom w:val="0"/>
      <w:divBdr>
        <w:top w:val="none" w:sz="0" w:space="0" w:color="auto"/>
        <w:left w:val="none" w:sz="0" w:space="0" w:color="auto"/>
        <w:bottom w:val="none" w:sz="0" w:space="0" w:color="auto"/>
        <w:right w:val="none" w:sz="0" w:space="0" w:color="auto"/>
      </w:divBdr>
    </w:div>
    <w:div w:id="212932464">
      <w:bodyDiv w:val="1"/>
      <w:marLeft w:val="0"/>
      <w:marRight w:val="0"/>
      <w:marTop w:val="0"/>
      <w:marBottom w:val="0"/>
      <w:divBdr>
        <w:top w:val="none" w:sz="0" w:space="0" w:color="auto"/>
        <w:left w:val="none" w:sz="0" w:space="0" w:color="auto"/>
        <w:bottom w:val="none" w:sz="0" w:space="0" w:color="auto"/>
        <w:right w:val="none" w:sz="0" w:space="0" w:color="auto"/>
      </w:divBdr>
    </w:div>
    <w:div w:id="368069861">
      <w:bodyDiv w:val="1"/>
      <w:marLeft w:val="0"/>
      <w:marRight w:val="0"/>
      <w:marTop w:val="0"/>
      <w:marBottom w:val="0"/>
      <w:divBdr>
        <w:top w:val="none" w:sz="0" w:space="0" w:color="auto"/>
        <w:left w:val="none" w:sz="0" w:space="0" w:color="auto"/>
        <w:bottom w:val="none" w:sz="0" w:space="0" w:color="auto"/>
        <w:right w:val="none" w:sz="0" w:space="0" w:color="auto"/>
      </w:divBdr>
    </w:div>
    <w:div w:id="423499827">
      <w:bodyDiv w:val="1"/>
      <w:marLeft w:val="0"/>
      <w:marRight w:val="0"/>
      <w:marTop w:val="0"/>
      <w:marBottom w:val="0"/>
      <w:divBdr>
        <w:top w:val="none" w:sz="0" w:space="0" w:color="auto"/>
        <w:left w:val="none" w:sz="0" w:space="0" w:color="auto"/>
        <w:bottom w:val="none" w:sz="0" w:space="0" w:color="auto"/>
        <w:right w:val="none" w:sz="0" w:space="0" w:color="auto"/>
      </w:divBdr>
      <w:divsChild>
        <w:div w:id="982193294">
          <w:marLeft w:val="0"/>
          <w:marRight w:val="0"/>
          <w:marTop w:val="0"/>
          <w:marBottom w:val="0"/>
          <w:divBdr>
            <w:top w:val="none" w:sz="0" w:space="0" w:color="auto"/>
            <w:left w:val="none" w:sz="0" w:space="0" w:color="auto"/>
            <w:bottom w:val="none" w:sz="0" w:space="0" w:color="auto"/>
            <w:right w:val="none" w:sz="0" w:space="0" w:color="auto"/>
          </w:divBdr>
        </w:div>
      </w:divsChild>
    </w:div>
    <w:div w:id="441729143">
      <w:bodyDiv w:val="1"/>
      <w:marLeft w:val="0"/>
      <w:marRight w:val="0"/>
      <w:marTop w:val="0"/>
      <w:marBottom w:val="0"/>
      <w:divBdr>
        <w:top w:val="none" w:sz="0" w:space="0" w:color="auto"/>
        <w:left w:val="none" w:sz="0" w:space="0" w:color="auto"/>
        <w:bottom w:val="none" w:sz="0" w:space="0" w:color="auto"/>
        <w:right w:val="none" w:sz="0" w:space="0" w:color="auto"/>
      </w:divBdr>
    </w:div>
    <w:div w:id="475802511">
      <w:bodyDiv w:val="1"/>
      <w:marLeft w:val="0"/>
      <w:marRight w:val="0"/>
      <w:marTop w:val="0"/>
      <w:marBottom w:val="0"/>
      <w:divBdr>
        <w:top w:val="none" w:sz="0" w:space="0" w:color="auto"/>
        <w:left w:val="none" w:sz="0" w:space="0" w:color="auto"/>
        <w:bottom w:val="none" w:sz="0" w:space="0" w:color="auto"/>
        <w:right w:val="none" w:sz="0" w:space="0" w:color="auto"/>
      </w:divBdr>
    </w:div>
    <w:div w:id="554857541">
      <w:bodyDiv w:val="1"/>
      <w:marLeft w:val="0"/>
      <w:marRight w:val="0"/>
      <w:marTop w:val="0"/>
      <w:marBottom w:val="0"/>
      <w:divBdr>
        <w:top w:val="none" w:sz="0" w:space="0" w:color="auto"/>
        <w:left w:val="none" w:sz="0" w:space="0" w:color="auto"/>
        <w:bottom w:val="none" w:sz="0" w:space="0" w:color="auto"/>
        <w:right w:val="none" w:sz="0" w:space="0" w:color="auto"/>
      </w:divBdr>
    </w:div>
    <w:div w:id="558899871">
      <w:bodyDiv w:val="1"/>
      <w:marLeft w:val="0"/>
      <w:marRight w:val="0"/>
      <w:marTop w:val="0"/>
      <w:marBottom w:val="0"/>
      <w:divBdr>
        <w:top w:val="none" w:sz="0" w:space="0" w:color="auto"/>
        <w:left w:val="none" w:sz="0" w:space="0" w:color="auto"/>
        <w:bottom w:val="none" w:sz="0" w:space="0" w:color="auto"/>
        <w:right w:val="none" w:sz="0" w:space="0" w:color="auto"/>
      </w:divBdr>
    </w:div>
    <w:div w:id="619386778">
      <w:bodyDiv w:val="1"/>
      <w:marLeft w:val="0"/>
      <w:marRight w:val="0"/>
      <w:marTop w:val="0"/>
      <w:marBottom w:val="0"/>
      <w:divBdr>
        <w:top w:val="none" w:sz="0" w:space="0" w:color="auto"/>
        <w:left w:val="none" w:sz="0" w:space="0" w:color="auto"/>
        <w:bottom w:val="none" w:sz="0" w:space="0" w:color="auto"/>
        <w:right w:val="none" w:sz="0" w:space="0" w:color="auto"/>
      </w:divBdr>
    </w:div>
    <w:div w:id="626471406">
      <w:bodyDiv w:val="1"/>
      <w:marLeft w:val="0"/>
      <w:marRight w:val="0"/>
      <w:marTop w:val="0"/>
      <w:marBottom w:val="0"/>
      <w:divBdr>
        <w:top w:val="none" w:sz="0" w:space="0" w:color="auto"/>
        <w:left w:val="none" w:sz="0" w:space="0" w:color="auto"/>
        <w:bottom w:val="none" w:sz="0" w:space="0" w:color="auto"/>
        <w:right w:val="none" w:sz="0" w:space="0" w:color="auto"/>
      </w:divBdr>
    </w:div>
    <w:div w:id="632293980">
      <w:bodyDiv w:val="1"/>
      <w:marLeft w:val="0"/>
      <w:marRight w:val="0"/>
      <w:marTop w:val="0"/>
      <w:marBottom w:val="0"/>
      <w:divBdr>
        <w:top w:val="none" w:sz="0" w:space="0" w:color="auto"/>
        <w:left w:val="none" w:sz="0" w:space="0" w:color="auto"/>
        <w:bottom w:val="none" w:sz="0" w:space="0" w:color="auto"/>
        <w:right w:val="none" w:sz="0" w:space="0" w:color="auto"/>
      </w:divBdr>
    </w:div>
    <w:div w:id="669138791">
      <w:bodyDiv w:val="1"/>
      <w:marLeft w:val="0"/>
      <w:marRight w:val="0"/>
      <w:marTop w:val="0"/>
      <w:marBottom w:val="0"/>
      <w:divBdr>
        <w:top w:val="none" w:sz="0" w:space="0" w:color="auto"/>
        <w:left w:val="none" w:sz="0" w:space="0" w:color="auto"/>
        <w:bottom w:val="none" w:sz="0" w:space="0" w:color="auto"/>
        <w:right w:val="none" w:sz="0" w:space="0" w:color="auto"/>
      </w:divBdr>
    </w:div>
    <w:div w:id="702629392">
      <w:bodyDiv w:val="1"/>
      <w:marLeft w:val="0"/>
      <w:marRight w:val="0"/>
      <w:marTop w:val="0"/>
      <w:marBottom w:val="0"/>
      <w:divBdr>
        <w:top w:val="none" w:sz="0" w:space="0" w:color="auto"/>
        <w:left w:val="none" w:sz="0" w:space="0" w:color="auto"/>
        <w:bottom w:val="none" w:sz="0" w:space="0" w:color="auto"/>
        <w:right w:val="none" w:sz="0" w:space="0" w:color="auto"/>
      </w:divBdr>
    </w:div>
    <w:div w:id="736395087">
      <w:bodyDiv w:val="1"/>
      <w:marLeft w:val="0"/>
      <w:marRight w:val="0"/>
      <w:marTop w:val="0"/>
      <w:marBottom w:val="0"/>
      <w:divBdr>
        <w:top w:val="none" w:sz="0" w:space="0" w:color="auto"/>
        <w:left w:val="none" w:sz="0" w:space="0" w:color="auto"/>
        <w:bottom w:val="none" w:sz="0" w:space="0" w:color="auto"/>
        <w:right w:val="none" w:sz="0" w:space="0" w:color="auto"/>
      </w:divBdr>
    </w:div>
    <w:div w:id="761030657">
      <w:bodyDiv w:val="1"/>
      <w:marLeft w:val="0"/>
      <w:marRight w:val="0"/>
      <w:marTop w:val="0"/>
      <w:marBottom w:val="0"/>
      <w:divBdr>
        <w:top w:val="none" w:sz="0" w:space="0" w:color="auto"/>
        <w:left w:val="none" w:sz="0" w:space="0" w:color="auto"/>
        <w:bottom w:val="none" w:sz="0" w:space="0" w:color="auto"/>
        <w:right w:val="none" w:sz="0" w:space="0" w:color="auto"/>
      </w:divBdr>
    </w:div>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 w:id="855996005">
      <w:bodyDiv w:val="1"/>
      <w:marLeft w:val="0"/>
      <w:marRight w:val="0"/>
      <w:marTop w:val="0"/>
      <w:marBottom w:val="0"/>
      <w:divBdr>
        <w:top w:val="none" w:sz="0" w:space="0" w:color="auto"/>
        <w:left w:val="none" w:sz="0" w:space="0" w:color="auto"/>
        <w:bottom w:val="none" w:sz="0" w:space="0" w:color="auto"/>
        <w:right w:val="none" w:sz="0" w:space="0" w:color="auto"/>
      </w:divBdr>
    </w:div>
    <w:div w:id="885683303">
      <w:bodyDiv w:val="1"/>
      <w:marLeft w:val="0"/>
      <w:marRight w:val="0"/>
      <w:marTop w:val="0"/>
      <w:marBottom w:val="0"/>
      <w:divBdr>
        <w:top w:val="none" w:sz="0" w:space="0" w:color="auto"/>
        <w:left w:val="none" w:sz="0" w:space="0" w:color="auto"/>
        <w:bottom w:val="none" w:sz="0" w:space="0" w:color="auto"/>
        <w:right w:val="none" w:sz="0" w:space="0" w:color="auto"/>
      </w:divBdr>
    </w:div>
    <w:div w:id="903681318">
      <w:bodyDiv w:val="1"/>
      <w:marLeft w:val="0"/>
      <w:marRight w:val="0"/>
      <w:marTop w:val="0"/>
      <w:marBottom w:val="0"/>
      <w:divBdr>
        <w:top w:val="none" w:sz="0" w:space="0" w:color="auto"/>
        <w:left w:val="none" w:sz="0" w:space="0" w:color="auto"/>
        <w:bottom w:val="none" w:sz="0" w:space="0" w:color="auto"/>
        <w:right w:val="none" w:sz="0" w:space="0" w:color="auto"/>
      </w:divBdr>
    </w:div>
    <w:div w:id="943683734">
      <w:bodyDiv w:val="1"/>
      <w:marLeft w:val="0"/>
      <w:marRight w:val="0"/>
      <w:marTop w:val="0"/>
      <w:marBottom w:val="0"/>
      <w:divBdr>
        <w:top w:val="none" w:sz="0" w:space="0" w:color="auto"/>
        <w:left w:val="none" w:sz="0" w:space="0" w:color="auto"/>
        <w:bottom w:val="none" w:sz="0" w:space="0" w:color="auto"/>
        <w:right w:val="none" w:sz="0" w:space="0" w:color="auto"/>
      </w:divBdr>
    </w:div>
    <w:div w:id="953906477">
      <w:bodyDiv w:val="1"/>
      <w:marLeft w:val="0"/>
      <w:marRight w:val="0"/>
      <w:marTop w:val="0"/>
      <w:marBottom w:val="0"/>
      <w:divBdr>
        <w:top w:val="none" w:sz="0" w:space="0" w:color="auto"/>
        <w:left w:val="none" w:sz="0" w:space="0" w:color="auto"/>
        <w:bottom w:val="none" w:sz="0" w:space="0" w:color="auto"/>
        <w:right w:val="none" w:sz="0" w:space="0" w:color="auto"/>
      </w:divBdr>
    </w:div>
    <w:div w:id="961156101">
      <w:bodyDiv w:val="1"/>
      <w:marLeft w:val="0"/>
      <w:marRight w:val="0"/>
      <w:marTop w:val="0"/>
      <w:marBottom w:val="0"/>
      <w:divBdr>
        <w:top w:val="none" w:sz="0" w:space="0" w:color="auto"/>
        <w:left w:val="none" w:sz="0" w:space="0" w:color="auto"/>
        <w:bottom w:val="none" w:sz="0" w:space="0" w:color="auto"/>
        <w:right w:val="none" w:sz="0" w:space="0" w:color="auto"/>
      </w:divBdr>
    </w:div>
    <w:div w:id="986976480">
      <w:bodyDiv w:val="1"/>
      <w:marLeft w:val="0"/>
      <w:marRight w:val="0"/>
      <w:marTop w:val="0"/>
      <w:marBottom w:val="0"/>
      <w:divBdr>
        <w:top w:val="none" w:sz="0" w:space="0" w:color="auto"/>
        <w:left w:val="none" w:sz="0" w:space="0" w:color="auto"/>
        <w:bottom w:val="none" w:sz="0" w:space="0" w:color="auto"/>
        <w:right w:val="none" w:sz="0" w:space="0" w:color="auto"/>
      </w:divBdr>
    </w:div>
    <w:div w:id="992106453">
      <w:bodyDiv w:val="1"/>
      <w:marLeft w:val="0"/>
      <w:marRight w:val="0"/>
      <w:marTop w:val="0"/>
      <w:marBottom w:val="0"/>
      <w:divBdr>
        <w:top w:val="none" w:sz="0" w:space="0" w:color="auto"/>
        <w:left w:val="none" w:sz="0" w:space="0" w:color="auto"/>
        <w:bottom w:val="none" w:sz="0" w:space="0" w:color="auto"/>
        <w:right w:val="none" w:sz="0" w:space="0" w:color="auto"/>
      </w:divBdr>
    </w:div>
    <w:div w:id="1010303697">
      <w:bodyDiv w:val="1"/>
      <w:marLeft w:val="0"/>
      <w:marRight w:val="0"/>
      <w:marTop w:val="0"/>
      <w:marBottom w:val="0"/>
      <w:divBdr>
        <w:top w:val="none" w:sz="0" w:space="0" w:color="auto"/>
        <w:left w:val="none" w:sz="0" w:space="0" w:color="auto"/>
        <w:bottom w:val="none" w:sz="0" w:space="0" w:color="auto"/>
        <w:right w:val="none" w:sz="0" w:space="0" w:color="auto"/>
      </w:divBdr>
    </w:div>
    <w:div w:id="1029333769">
      <w:bodyDiv w:val="1"/>
      <w:marLeft w:val="0"/>
      <w:marRight w:val="0"/>
      <w:marTop w:val="0"/>
      <w:marBottom w:val="0"/>
      <w:divBdr>
        <w:top w:val="none" w:sz="0" w:space="0" w:color="auto"/>
        <w:left w:val="none" w:sz="0" w:space="0" w:color="auto"/>
        <w:bottom w:val="none" w:sz="0" w:space="0" w:color="auto"/>
        <w:right w:val="none" w:sz="0" w:space="0" w:color="auto"/>
      </w:divBdr>
    </w:div>
    <w:div w:id="1032726067">
      <w:bodyDiv w:val="1"/>
      <w:marLeft w:val="0"/>
      <w:marRight w:val="0"/>
      <w:marTop w:val="0"/>
      <w:marBottom w:val="0"/>
      <w:divBdr>
        <w:top w:val="none" w:sz="0" w:space="0" w:color="auto"/>
        <w:left w:val="none" w:sz="0" w:space="0" w:color="auto"/>
        <w:bottom w:val="none" w:sz="0" w:space="0" w:color="auto"/>
        <w:right w:val="none" w:sz="0" w:space="0" w:color="auto"/>
      </w:divBdr>
    </w:div>
    <w:div w:id="1096485848">
      <w:bodyDiv w:val="1"/>
      <w:marLeft w:val="0"/>
      <w:marRight w:val="0"/>
      <w:marTop w:val="0"/>
      <w:marBottom w:val="0"/>
      <w:divBdr>
        <w:top w:val="none" w:sz="0" w:space="0" w:color="auto"/>
        <w:left w:val="none" w:sz="0" w:space="0" w:color="auto"/>
        <w:bottom w:val="none" w:sz="0" w:space="0" w:color="auto"/>
        <w:right w:val="none" w:sz="0" w:space="0" w:color="auto"/>
      </w:divBdr>
    </w:div>
    <w:div w:id="1193766520">
      <w:bodyDiv w:val="1"/>
      <w:marLeft w:val="0"/>
      <w:marRight w:val="0"/>
      <w:marTop w:val="0"/>
      <w:marBottom w:val="0"/>
      <w:divBdr>
        <w:top w:val="none" w:sz="0" w:space="0" w:color="auto"/>
        <w:left w:val="none" w:sz="0" w:space="0" w:color="auto"/>
        <w:bottom w:val="none" w:sz="0" w:space="0" w:color="auto"/>
        <w:right w:val="none" w:sz="0" w:space="0" w:color="auto"/>
      </w:divBdr>
    </w:div>
    <w:div w:id="1247231321">
      <w:bodyDiv w:val="1"/>
      <w:marLeft w:val="0"/>
      <w:marRight w:val="0"/>
      <w:marTop w:val="0"/>
      <w:marBottom w:val="0"/>
      <w:divBdr>
        <w:top w:val="none" w:sz="0" w:space="0" w:color="auto"/>
        <w:left w:val="none" w:sz="0" w:space="0" w:color="auto"/>
        <w:bottom w:val="none" w:sz="0" w:space="0" w:color="auto"/>
        <w:right w:val="none" w:sz="0" w:space="0" w:color="auto"/>
      </w:divBdr>
    </w:div>
    <w:div w:id="1247301592">
      <w:bodyDiv w:val="1"/>
      <w:marLeft w:val="0"/>
      <w:marRight w:val="0"/>
      <w:marTop w:val="0"/>
      <w:marBottom w:val="0"/>
      <w:divBdr>
        <w:top w:val="none" w:sz="0" w:space="0" w:color="auto"/>
        <w:left w:val="none" w:sz="0" w:space="0" w:color="auto"/>
        <w:bottom w:val="none" w:sz="0" w:space="0" w:color="auto"/>
        <w:right w:val="none" w:sz="0" w:space="0" w:color="auto"/>
      </w:divBdr>
    </w:div>
    <w:div w:id="1253931834">
      <w:bodyDiv w:val="1"/>
      <w:marLeft w:val="0"/>
      <w:marRight w:val="0"/>
      <w:marTop w:val="0"/>
      <w:marBottom w:val="0"/>
      <w:divBdr>
        <w:top w:val="none" w:sz="0" w:space="0" w:color="auto"/>
        <w:left w:val="none" w:sz="0" w:space="0" w:color="auto"/>
        <w:bottom w:val="none" w:sz="0" w:space="0" w:color="auto"/>
        <w:right w:val="none" w:sz="0" w:space="0" w:color="auto"/>
      </w:divBdr>
    </w:div>
    <w:div w:id="1254513428">
      <w:bodyDiv w:val="1"/>
      <w:marLeft w:val="0"/>
      <w:marRight w:val="0"/>
      <w:marTop w:val="0"/>
      <w:marBottom w:val="0"/>
      <w:divBdr>
        <w:top w:val="none" w:sz="0" w:space="0" w:color="auto"/>
        <w:left w:val="none" w:sz="0" w:space="0" w:color="auto"/>
        <w:bottom w:val="none" w:sz="0" w:space="0" w:color="auto"/>
        <w:right w:val="none" w:sz="0" w:space="0" w:color="auto"/>
      </w:divBdr>
    </w:div>
    <w:div w:id="1285233038">
      <w:bodyDiv w:val="1"/>
      <w:marLeft w:val="0"/>
      <w:marRight w:val="0"/>
      <w:marTop w:val="0"/>
      <w:marBottom w:val="0"/>
      <w:divBdr>
        <w:top w:val="none" w:sz="0" w:space="0" w:color="auto"/>
        <w:left w:val="none" w:sz="0" w:space="0" w:color="auto"/>
        <w:bottom w:val="none" w:sz="0" w:space="0" w:color="auto"/>
        <w:right w:val="none" w:sz="0" w:space="0" w:color="auto"/>
      </w:divBdr>
    </w:div>
    <w:div w:id="1291327888">
      <w:bodyDiv w:val="1"/>
      <w:marLeft w:val="0"/>
      <w:marRight w:val="0"/>
      <w:marTop w:val="0"/>
      <w:marBottom w:val="0"/>
      <w:divBdr>
        <w:top w:val="none" w:sz="0" w:space="0" w:color="auto"/>
        <w:left w:val="none" w:sz="0" w:space="0" w:color="auto"/>
        <w:bottom w:val="none" w:sz="0" w:space="0" w:color="auto"/>
        <w:right w:val="none" w:sz="0" w:space="0" w:color="auto"/>
      </w:divBdr>
    </w:div>
    <w:div w:id="1321546446">
      <w:bodyDiv w:val="1"/>
      <w:marLeft w:val="0"/>
      <w:marRight w:val="0"/>
      <w:marTop w:val="0"/>
      <w:marBottom w:val="0"/>
      <w:divBdr>
        <w:top w:val="none" w:sz="0" w:space="0" w:color="auto"/>
        <w:left w:val="none" w:sz="0" w:space="0" w:color="auto"/>
        <w:bottom w:val="none" w:sz="0" w:space="0" w:color="auto"/>
        <w:right w:val="none" w:sz="0" w:space="0" w:color="auto"/>
      </w:divBdr>
    </w:div>
    <w:div w:id="1347057758">
      <w:bodyDiv w:val="1"/>
      <w:marLeft w:val="0"/>
      <w:marRight w:val="0"/>
      <w:marTop w:val="0"/>
      <w:marBottom w:val="0"/>
      <w:divBdr>
        <w:top w:val="none" w:sz="0" w:space="0" w:color="auto"/>
        <w:left w:val="none" w:sz="0" w:space="0" w:color="auto"/>
        <w:bottom w:val="none" w:sz="0" w:space="0" w:color="auto"/>
        <w:right w:val="none" w:sz="0" w:space="0" w:color="auto"/>
      </w:divBdr>
    </w:div>
    <w:div w:id="1350184404">
      <w:bodyDiv w:val="1"/>
      <w:marLeft w:val="0"/>
      <w:marRight w:val="0"/>
      <w:marTop w:val="0"/>
      <w:marBottom w:val="0"/>
      <w:divBdr>
        <w:top w:val="none" w:sz="0" w:space="0" w:color="auto"/>
        <w:left w:val="none" w:sz="0" w:space="0" w:color="auto"/>
        <w:bottom w:val="none" w:sz="0" w:space="0" w:color="auto"/>
        <w:right w:val="none" w:sz="0" w:space="0" w:color="auto"/>
      </w:divBdr>
      <w:divsChild>
        <w:div w:id="2084374924">
          <w:marLeft w:val="0"/>
          <w:marRight w:val="0"/>
          <w:marTop w:val="0"/>
          <w:marBottom w:val="0"/>
          <w:divBdr>
            <w:top w:val="none" w:sz="0" w:space="0" w:color="auto"/>
            <w:left w:val="none" w:sz="0" w:space="0" w:color="auto"/>
            <w:bottom w:val="none" w:sz="0" w:space="0" w:color="auto"/>
            <w:right w:val="none" w:sz="0" w:space="0" w:color="auto"/>
          </w:divBdr>
        </w:div>
      </w:divsChild>
    </w:div>
    <w:div w:id="1357148553">
      <w:bodyDiv w:val="1"/>
      <w:marLeft w:val="0"/>
      <w:marRight w:val="0"/>
      <w:marTop w:val="0"/>
      <w:marBottom w:val="0"/>
      <w:divBdr>
        <w:top w:val="none" w:sz="0" w:space="0" w:color="auto"/>
        <w:left w:val="none" w:sz="0" w:space="0" w:color="auto"/>
        <w:bottom w:val="none" w:sz="0" w:space="0" w:color="auto"/>
        <w:right w:val="none" w:sz="0" w:space="0" w:color="auto"/>
      </w:divBdr>
    </w:div>
    <w:div w:id="1380861989">
      <w:bodyDiv w:val="1"/>
      <w:marLeft w:val="0"/>
      <w:marRight w:val="0"/>
      <w:marTop w:val="0"/>
      <w:marBottom w:val="0"/>
      <w:divBdr>
        <w:top w:val="none" w:sz="0" w:space="0" w:color="auto"/>
        <w:left w:val="none" w:sz="0" w:space="0" w:color="auto"/>
        <w:bottom w:val="none" w:sz="0" w:space="0" w:color="auto"/>
        <w:right w:val="none" w:sz="0" w:space="0" w:color="auto"/>
      </w:divBdr>
    </w:div>
    <w:div w:id="1389108668">
      <w:bodyDiv w:val="1"/>
      <w:marLeft w:val="0"/>
      <w:marRight w:val="0"/>
      <w:marTop w:val="0"/>
      <w:marBottom w:val="0"/>
      <w:divBdr>
        <w:top w:val="none" w:sz="0" w:space="0" w:color="auto"/>
        <w:left w:val="none" w:sz="0" w:space="0" w:color="auto"/>
        <w:bottom w:val="none" w:sz="0" w:space="0" w:color="auto"/>
        <w:right w:val="none" w:sz="0" w:space="0" w:color="auto"/>
      </w:divBdr>
    </w:div>
    <w:div w:id="1409225355">
      <w:bodyDiv w:val="1"/>
      <w:marLeft w:val="0"/>
      <w:marRight w:val="0"/>
      <w:marTop w:val="0"/>
      <w:marBottom w:val="0"/>
      <w:divBdr>
        <w:top w:val="none" w:sz="0" w:space="0" w:color="auto"/>
        <w:left w:val="none" w:sz="0" w:space="0" w:color="auto"/>
        <w:bottom w:val="none" w:sz="0" w:space="0" w:color="auto"/>
        <w:right w:val="none" w:sz="0" w:space="0" w:color="auto"/>
      </w:divBdr>
    </w:div>
    <w:div w:id="1429614897">
      <w:bodyDiv w:val="1"/>
      <w:marLeft w:val="0"/>
      <w:marRight w:val="0"/>
      <w:marTop w:val="0"/>
      <w:marBottom w:val="0"/>
      <w:divBdr>
        <w:top w:val="none" w:sz="0" w:space="0" w:color="auto"/>
        <w:left w:val="none" w:sz="0" w:space="0" w:color="auto"/>
        <w:bottom w:val="none" w:sz="0" w:space="0" w:color="auto"/>
        <w:right w:val="none" w:sz="0" w:space="0" w:color="auto"/>
      </w:divBdr>
    </w:div>
    <w:div w:id="1437946544">
      <w:bodyDiv w:val="1"/>
      <w:marLeft w:val="0"/>
      <w:marRight w:val="0"/>
      <w:marTop w:val="0"/>
      <w:marBottom w:val="0"/>
      <w:divBdr>
        <w:top w:val="none" w:sz="0" w:space="0" w:color="auto"/>
        <w:left w:val="none" w:sz="0" w:space="0" w:color="auto"/>
        <w:bottom w:val="none" w:sz="0" w:space="0" w:color="auto"/>
        <w:right w:val="none" w:sz="0" w:space="0" w:color="auto"/>
      </w:divBdr>
    </w:div>
    <w:div w:id="1490907227">
      <w:bodyDiv w:val="1"/>
      <w:marLeft w:val="0"/>
      <w:marRight w:val="0"/>
      <w:marTop w:val="0"/>
      <w:marBottom w:val="0"/>
      <w:divBdr>
        <w:top w:val="none" w:sz="0" w:space="0" w:color="auto"/>
        <w:left w:val="none" w:sz="0" w:space="0" w:color="auto"/>
        <w:bottom w:val="none" w:sz="0" w:space="0" w:color="auto"/>
        <w:right w:val="none" w:sz="0" w:space="0" w:color="auto"/>
      </w:divBdr>
    </w:div>
    <w:div w:id="1624731834">
      <w:bodyDiv w:val="1"/>
      <w:marLeft w:val="0"/>
      <w:marRight w:val="0"/>
      <w:marTop w:val="0"/>
      <w:marBottom w:val="0"/>
      <w:divBdr>
        <w:top w:val="none" w:sz="0" w:space="0" w:color="auto"/>
        <w:left w:val="none" w:sz="0" w:space="0" w:color="auto"/>
        <w:bottom w:val="none" w:sz="0" w:space="0" w:color="auto"/>
        <w:right w:val="none" w:sz="0" w:space="0" w:color="auto"/>
      </w:divBdr>
    </w:div>
    <w:div w:id="1626933526">
      <w:bodyDiv w:val="1"/>
      <w:marLeft w:val="0"/>
      <w:marRight w:val="0"/>
      <w:marTop w:val="0"/>
      <w:marBottom w:val="0"/>
      <w:divBdr>
        <w:top w:val="none" w:sz="0" w:space="0" w:color="auto"/>
        <w:left w:val="none" w:sz="0" w:space="0" w:color="auto"/>
        <w:bottom w:val="none" w:sz="0" w:space="0" w:color="auto"/>
        <w:right w:val="none" w:sz="0" w:space="0" w:color="auto"/>
      </w:divBdr>
      <w:divsChild>
        <w:div w:id="1723212064">
          <w:marLeft w:val="0"/>
          <w:marRight w:val="0"/>
          <w:marTop w:val="0"/>
          <w:marBottom w:val="0"/>
          <w:divBdr>
            <w:top w:val="none" w:sz="0" w:space="0" w:color="auto"/>
            <w:left w:val="none" w:sz="0" w:space="0" w:color="auto"/>
            <w:bottom w:val="none" w:sz="0" w:space="0" w:color="auto"/>
            <w:right w:val="none" w:sz="0" w:space="0" w:color="auto"/>
          </w:divBdr>
          <w:divsChild>
            <w:div w:id="700517209">
              <w:marLeft w:val="0"/>
              <w:marRight w:val="0"/>
              <w:marTop w:val="0"/>
              <w:marBottom w:val="0"/>
              <w:divBdr>
                <w:top w:val="none" w:sz="0" w:space="0" w:color="auto"/>
                <w:left w:val="none" w:sz="0" w:space="0" w:color="auto"/>
                <w:bottom w:val="none" w:sz="0" w:space="0" w:color="auto"/>
                <w:right w:val="none" w:sz="0" w:space="0" w:color="auto"/>
              </w:divBdr>
              <w:divsChild>
                <w:div w:id="129717070">
                  <w:marLeft w:val="0"/>
                  <w:marRight w:val="0"/>
                  <w:marTop w:val="0"/>
                  <w:marBottom w:val="0"/>
                  <w:divBdr>
                    <w:top w:val="none" w:sz="0" w:space="0" w:color="auto"/>
                    <w:left w:val="none" w:sz="0" w:space="0" w:color="auto"/>
                    <w:bottom w:val="none" w:sz="0" w:space="0" w:color="auto"/>
                    <w:right w:val="none" w:sz="0" w:space="0" w:color="auto"/>
                  </w:divBdr>
                </w:div>
                <w:div w:id="1090934561">
                  <w:marLeft w:val="0"/>
                  <w:marRight w:val="0"/>
                  <w:marTop w:val="0"/>
                  <w:marBottom w:val="0"/>
                  <w:divBdr>
                    <w:top w:val="none" w:sz="0" w:space="0" w:color="auto"/>
                    <w:left w:val="none" w:sz="0" w:space="0" w:color="auto"/>
                    <w:bottom w:val="none" w:sz="0" w:space="0" w:color="auto"/>
                    <w:right w:val="none" w:sz="0" w:space="0" w:color="auto"/>
                  </w:divBdr>
                  <w:divsChild>
                    <w:div w:id="1890411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256403">
      <w:bodyDiv w:val="1"/>
      <w:marLeft w:val="0"/>
      <w:marRight w:val="0"/>
      <w:marTop w:val="0"/>
      <w:marBottom w:val="0"/>
      <w:divBdr>
        <w:top w:val="none" w:sz="0" w:space="0" w:color="auto"/>
        <w:left w:val="none" w:sz="0" w:space="0" w:color="auto"/>
        <w:bottom w:val="none" w:sz="0" w:space="0" w:color="auto"/>
        <w:right w:val="none" w:sz="0" w:space="0" w:color="auto"/>
      </w:divBdr>
    </w:div>
    <w:div w:id="1694458572">
      <w:bodyDiv w:val="1"/>
      <w:marLeft w:val="0"/>
      <w:marRight w:val="0"/>
      <w:marTop w:val="0"/>
      <w:marBottom w:val="0"/>
      <w:divBdr>
        <w:top w:val="none" w:sz="0" w:space="0" w:color="auto"/>
        <w:left w:val="none" w:sz="0" w:space="0" w:color="auto"/>
        <w:bottom w:val="none" w:sz="0" w:space="0" w:color="auto"/>
        <w:right w:val="none" w:sz="0" w:space="0" w:color="auto"/>
      </w:divBdr>
    </w:div>
    <w:div w:id="1699428523">
      <w:bodyDiv w:val="1"/>
      <w:marLeft w:val="0"/>
      <w:marRight w:val="0"/>
      <w:marTop w:val="0"/>
      <w:marBottom w:val="0"/>
      <w:divBdr>
        <w:top w:val="none" w:sz="0" w:space="0" w:color="auto"/>
        <w:left w:val="none" w:sz="0" w:space="0" w:color="auto"/>
        <w:bottom w:val="none" w:sz="0" w:space="0" w:color="auto"/>
        <w:right w:val="none" w:sz="0" w:space="0" w:color="auto"/>
      </w:divBdr>
    </w:div>
    <w:div w:id="1779834158">
      <w:bodyDiv w:val="1"/>
      <w:marLeft w:val="0"/>
      <w:marRight w:val="0"/>
      <w:marTop w:val="0"/>
      <w:marBottom w:val="0"/>
      <w:divBdr>
        <w:top w:val="none" w:sz="0" w:space="0" w:color="auto"/>
        <w:left w:val="none" w:sz="0" w:space="0" w:color="auto"/>
        <w:bottom w:val="none" w:sz="0" w:space="0" w:color="auto"/>
        <w:right w:val="none" w:sz="0" w:space="0" w:color="auto"/>
      </w:divBdr>
    </w:div>
    <w:div w:id="1793548818">
      <w:bodyDiv w:val="1"/>
      <w:marLeft w:val="0"/>
      <w:marRight w:val="0"/>
      <w:marTop w:val="0"/>
      <w:marBottom w:val="0"/>
      <w:divBdr>
        <w:top w:val="none" w:sz="0" w:space="0" w:color="auto"/>
        <w:left w:val="none" w:sz="0" w:space="0" w:color="auto"/>
        <w:bottom w:val="none" w:sz="0" w:space="0" w:color="auto"/>
        <w:right w:val="none" w:sz="0" w:space="0" w:color="auto"/>
      </w:divBdr>
    </w:div>
    <w:div w:id="1796171784">
      <w:bodyDiv w:val="1"/>
      <w:marLeft w:val="0"/>
      <w:marRight w:val="0"/>
      <w:marTop w:val="0"/>
      <w:marBottom w:val="0"/>
      <w:divBdr>
        <w:top w:val="none" w:sz="0" w:space="0" w:color="auto"/>
        <w:left w:val="none" w:sz="0" w:space="0" w:color="auto"/>
        <w:bottom w:val="none" w:sz="0" w:space="0" w:color="auto"/>
        <w:right w:val="none" w:sz="0" w:space="0" w:color="auto"/>
      </w:divBdr>
    </w:div>
    <w:div w:id="1950551373">
      <w:bodyDiv w:val="1"/>
      <w:marLeft w:val="0"/>
      <w:marRight w:val="0"/>
      <w:marTop w:val="0"/>
      <w:marBottom w:val="0"/>
      <w:divBdr>
        <w:top w:val="none" w:sz="0" w:space="0" w:color="auto"/>
        <w:left w:val="none" w:sz="0" w:space="0" w:color="auto"/>
        <w:bottom w:val="none" w:sz="0" w:space="0" w:color="auto"/>
        <w:right w:val="none" w:sz="0" w:space="0" w:color="auto"/>
      </w:divBdr>
    </w:div>
    <w:div w:id="1982810593">
      <w:bodyDiv w:val="1"/>
      <w:marLeft w:val="0"/>
      <w:marRight w:val="0"/>
      <w:marTop w:val="0"/>
      <w:marBottom w:val="0"/>
      <w:divBdr>
        <w:top w:val="none" w:sz="0" w:space="0" w:color="auto"/>
        <w:left w:val="none" w:sz="0" w:space="0" w:color="auto"/>
        <w:bottom w:val="none" w:sz="0" w:space="0" w:color="auto"/>
        <w:right w:val="none" w:sz="0" w:space="0" w:color="auto"/>
      </w:divBdr>
    </w:div>
    <w:div w:id="2030911418">
      <w:bodyDiv w:val="1"/>
      <w:marLeft w:val="0"/>
      <w:marRight w:val="0"/>
      <w:marTop w:val="0"/>
      <w:marBottom w:val="0"/>
      <w:divBdr>
        <w:top w:val="none" w:sz="0" w:space="0" w:color="auto"/>
        <w:left w:val="none" w:sz="0" w:space="0" w:color="auto"/>
        <w:bottom w:val="none" w:sz="0" w:space="0" w:color="auto"/>
        <w:right w:val="none" w:sz="0" w:space="0" w:color="auto"/>
      </w:divBdr>
    </w:div>
    <w:div w:id="2044163632">
      <w:bodyDiv w:val="1"/>
      <w:marLeft w:val="0"/>
      <w:marRight w:val="0"/>
      <w:marTop w:val="0"/>
      <w:marBottom w:val="0"/>
      <w:divBdr>
        <w:top w:val="none" w:sz="0" w:space="0" w:color="auto"/>
        <w:left w:val="none" w:sz="0" w:space="0" w:color="auto"/>
        <w:bottom w:val="none" w:sz="0" w:space="0" w:color="auto"/>
        <w:right w:val="none" w:sz="0" w:space="0" w:color="auto"/>
      </w:divBdr>
    </w:div>
    <w:div w:id="212344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racen.org/resources/publications/sme-competitiveness-outlook-2022-connected-services-competitive-businesse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intracen.org/news-and-events/news/switch-on-better-digital-connectivity-for-small-businesses-to-trade"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un.org/es/cr%C3%B3nica-onu/las-microempresas-y-las-peque%C3%B1as-y-medianas-empresas-son-esenciales-para-un-futu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F4B95F-5162-4FF0-9EF2-84CBB780C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TotalTime>
  <Pages>16</Pages>
  <Words>3436</Words>
  <Characters>18901</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22293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dayana garcia</cp:lastModifiedBy>
  <cp:revision>133</cp:revision>
  <cp:lastPrinted>2025-02-21T21:28:00Z</cp:lastPrinted>
  <dcterms:created xsi:type="dcterms:W3CDTF">2019-12-03T22:12:00Z</dcterms:created>
  <dcterms:modified xsi:type="dcterms:W3CDTF">2025-02-21T21:28:00Z</dcterms:modified>
</cp:coreProperties>
</file>